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523C7" w14:textId="3DA37F6A" w:rsidR="00EF388D" w:rsidRPr="00CC065F" w:rsidRDefault="00EF388D" w:rsidP="00EF388D">
      <w:pPr>
        <w:widowControl/>
        <w:tabs>
          <w:tab w:val="left" w:pos="2552"/>
        </w:tabs>
        <w:jc w:val="left"/>
        <w:rPr>
          <w:rFonts w:ascii="Arial" w:eastAsia="Times New Roman" w:hAnsi="Arial" w:cs="Arial"/>
          <w:b/>
          <w:bCs/>
          <w:kern w:val="0"/>
          <w:sz w:val="22"/>
          <w:szCs w:val="24"/>
          <w:lang w:val="en-GB" w:eastAsia="en-US"/>
        </w:rPr>
      </w:pPr>
      <w:r w:rsidRPr="00CC065F">
        <w:rPr>
          <w:rFonts w:ascii="Arial" w:eastAsia="Times New Roman" w:hAnsi="Arial" w:cs="Arial"/>
          <w:b/>
          <w:bCs/>
          <w:kern w:val="0"/>
          <w:sz w:val="22"/>
          <w:szCs w:val="24"/>
          <w:lang w:val="en-GB" w:eastAsia="en-US"/>
        </w:rPr>
        <w:t>3GPP TSG RAN WG1 #98</w:t>
      </w:r>
      <w:r w:rsidR="00B9456E">
        <w:rPr>
          <w:rFonts w:ascii="Arial" w:eastAsia="Times New Roman" w:hAnsi="Arial" w:cs="Arial"/>
          <w:b/>
          <w:bCs/>
          <w:kern w:val="0"/>
          <w:sz w:val="22"/>
          <w:szCs w:val="24"/>
          <w:lang w:val="en-GB" w:eastAsia="en-US"/>
        </w:rPr>
        <w:t>bis</w:t>
      </w:r>
      <w:r w:rsidRPr="00CC065F">
        <w:rPr>
          <w:rFonts w:ascii="Arial" w:eastAsia="Times New Roman" w:hAnsi="Arial" w:cs="Arial"/>
          <w:b/>
          <w:bCs/>
          <w:kern w:val="0"/>
          <w:sz w:val="22"/>
          <w:szCs w:val="24"/>
          <w:lang w:val="en-GB" w:eastAsia="en-US"/>
        </w:rPr>
        <w:tab/>
        <w:t xml:space="preserve">    </w:t>
      </w:r>
      <w:r>
        <w:rPr>
          <w:rFonts w:ascii="Arial" w:eastAsia="Times New Roman" w:hAnsi="Arial" w:cs="Arial"/>
          <w:b/>
          <w:bCs/>
          <w:kern w:val="0"/>
          <w:sz w:val="22"/>
          <w:szCs w:val="24"/>
          <w:lang w:val="en-GB" w:eastAsia="en-US"/>
        </w:rPr>
        <w:t xml:space="preserve">                                </w:t>
      </w:r>
      <w:r w:rsidR="00AF58B2">
        <w:rPr>
          <w:rFonts w:ascii="Arial" w:eastAsia="Times New Roman" w:hAnsi="Arial" w:cs="Arial"/>
          <w:b/>
          <w:bCs/>
          <w:kern w:val="0"/>
          <w:sz w:val="22"/>
          <w:szCs w:val="24"/>
          <w:lang w:val="en-GB" w:eastAsia="en-US"/>
        </w:rPr>
        <w:t>R1-1910203</w:t>
      </w:r>
      <w:r w:rsidRPr="00CC065F">
        <w:rPr>
          <w:rFonts w:ascii="Arial" w:eastAsia="Times New Roman" w:hAnsi="Arial" w:cs="Arial"/>
          <w:b/>
          <w:bCs/>
          <w:kern w:val="0"/>
          <w:sz w:val="22"/>
          <w:szCs w:val="24"/>
          <w:lang w:val="en-GB" w:eastAsia="en-US"/>
        </w:rPr>
        <w:t xml:space="preserve">                                                                             </w:t>
      </w:r>
    </w:p>
    <w:p w14:paraId="111A5520" w14:textId="4C52307F" w:rsidR="00EF388D" w:rsidRPr="00CC065F" w:rsidRDefault="00AF58B2" w:rsidP="00EF388D">
      <w:pPr>
        <w:widowControl/>
        <w:tabs>
          <w:tab w:val="left" w:pos="2552"/>
        </w:tabs>
        <w:jc w:val="left"/>
        <w:rPr>
          <w:rFonts w:ascii="Arial" w:eastAsia="Times New Roman" w:hAnsi="Arial" w:cs="Arial"/>
          <w:b/>
          <w:bCs/>
          <w:kern w:val="0"/>
          <w:sz w:val="22"/>
          <w:szCs w:val="24"/>
          <w:lang w:val="en-GB" w:eastAsia="en-US"/>
        </w:rPr>
      </w:pPr>
      <w:r w:rsidRPr="00AF58B2">
        <w:rPr>
          <w:rFonts w:ascii="Arial" w:eastAsia="Times New Roman" w:hAnsi="Arial" w:cs="Arial"/>
          <w:b/>
          <w:bCs/>
          <w:kern w:val="0"/>
          <w:sz w:val="22"/>
          <w:szCs w:val="24"/>
          <w:lang w:val="en-GB" w:eastAsia="en-US"/>
        </w:rPr>
        <w:t>Chongqing, China, October 14</w:t>
      </w:r>
      <w:r w:rsidRPr="00AF58B2">
        <w:rPr>
          <w:rFonts w:ascii="Arial" w:eastAsia="Times New Roman" w:hAnsi="Arial" w:cs="Arial"/>
          <w:b/>
          <w:bCs/>
          <w:kern w:val="0"/>
          <w:sz w:val="22"/>
          <w:szCs w:val="24"/>
          <w:vertAlign w:val="superscript"/>
          <w:lang w:val="en-GB" w:eastAsia="en-US"/>
        </w:rPr>
        <w:t>th</w:t>
      </w:r>
      <w:r w:rsidRPr="00AF58B2">
        <w:rPr>
          <w:rFonts w:ascii="Arial" w:eastAsia="Times New Roman" w:hAnsi="Arial" w:cs="Arial"/>
          <w:b/>
          <w:bCs/>
          <w:kern w:val="0"/>
          <w:sz w:val="22"/>
          <w:szCs w:val="24"/>
          <w:lang w:val="en-GB" w:eastAsia="en-US"/>
        </w:rPr>
        <w:t xml:space="preserve"> – 20</w:t>
      </w:r>
      <w:r w:rsidRPr="00AF58B2">
        <w:rPr>
          <w:rFonts w:ascii="Arial" w:eastAsia="Times New Roman" w:hAnsi="Arial" w:cs="Arial"/>
          <w:b/>
          <w:bCs/>
          <w:kern w:val="0"/>
          <w:sz w:val="22"/>
          <w:szCs w:val="24"/>
          <w:vertAlign w:val="superscript"/>
          <w:lang w:val="en-GB" w:eastAsia="en-US"/>
        </w:rPr>
        <w:t>th</w:t>
      </w:r>
      <w:r w:rsidR="00EF388D" w:rsidRPr="00CC065F">
        <w:rPr>
          <w:rFonts w:ascii="Arial" w:eastAsia="Times New Roman" w:hAnsi="Arial" w:cs="Arial"/>
          <w:b/>
          <w:bCs/>
          <w:kern w:val="0"/>
          <w:sz w:val="22"/>
          <w:szCs w:val="24"/>
          <w:lang w:val="en-GB" w:eastAsia="en-US"/>
        </w:rPr>
        <w:t>, 2019</w:t>
      </w:r>
    </w:p>
    <w:p w14:paraId="3A405935" w14:textId="77777777" w:rsidR="00EF388D" w:rsidRPr="00CC065F" w:rsidRDefault="00EF388D" w:rsidP="00EF388D">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1AB2304" w14:textId="77777777" w:rsidR="00EF388D" w:rsidRPr="00CC065F"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Source:</w:t>
      </w:r>
      <w:r w:rsidRPr="00CC065F">
        <w:rPr>
          <w:rFonts w:ascii="Arial" w:eastAsia="Times New Roman" w:hAnsi="Arial" w:cs="Arial"/>
          <w:b/>
          <w:kern w:val="0"/>
          <w:sz w:val="20"/>
          <w:szCs w:val="24"/>
          <w:lang w:eastAsia="en-US"/>
        </w:rPr>
        <w:tab/>
      </w:r>
      <w:r w:rsidRPr="00CC065F">
        <w:rPr>
          <w:rFonts w:ascii="Arial" w:eastAsia="宋体" w:hAnsi="Arial" w:cs="Arial" w:hint="eastAsia"/>
          <w:b/>
          <w:kern w:val="0"/>
          <w:sz w:val="20"/>
          <w:szCs w:val="24"/>
        </w:rPr>
        <w:t>vivo</w:t>
      </w:r>
    </w:p>
    <w:p w14:paraId="2D6B2559" w14:textId="77777777" w:rsidR="00EF388D"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Title:</w:t>
      </w:r>
      <w:r w:rsidRPr="00CC065F">
        <w:rPr>
          <w:rFonts w:ascii="Arial" w:eastAsia="宋体" w:hAnsi="Arial" w:cs="Arial" w:hint="eastAsia"/>
          <w:b/>
          <w:kern w:val="0"/>
          <w:sz w:val="20"/>
          <w:szCs w:val="24"/>
        </w:rPr>
        <w:tab/>
      </w:r>
      <w:r w:rsidRPr="00CC065F">
        <w:rPr>
          <w:rFonts w:ascii="Arial" w:eastAsia="宋体" w:hAnsi="Arial" w:cs="Arial"/>
          <w:b/>
          <w:kern w:val="0"/>
          <w:sz w:val="20"/>
          <w:szCs w:val="24"/>
        </w:rPr>
        <w:t>Discussion on physical UL channel design in unlicensed spectrum</w:t>
      </w:r>
    </w:p>
    <w:p w14:paraId="02849975" w14:textId="77777777" w:rsidR="00EF388D" w:rsidRPr="00CC065F"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Agenda Item:</w:t>
      </w:r>
      <w:r w:rsidRPr="00CC065F">
        <w:rPr>
          <w:rFonts w:ascii="Arial" w:eastAsia="Times New Roman" w:hAnsi="Arial" w:cs="Arial"/>
          <w:b/>
          <w:kern w:val="0"/>
          <w:sz w:val="20"/>
          <w:szCs w:val="24"/>
          <w:lang w:eastAsia="en-US"/>
        </w:rPr>
        <w:tab/>
        <w:t>7.2.2.1.3</w:t>
      </w:r>
    </w:p>
    <w:p w14:paraId="33FFD3FA" w14:textId="03B27A26" w:rsidR="00EF388D" w:rsidRDefault="00F31F1A" w:rsidP="00EF388D">
      <w:pPr>
        <w:rPr>
          <w:rFonts w:eastAsia="宋体" w:cs="Arial"/>
          <w:sz w:val="22"/>
        </w:rPr>
      </w:pPr>
      <w:r>
        <w:rPr>
          <w:rFonts w:ascii="Arial" w:eastAsia="Times New Roman" w:hAnsi="Arial" w:cs="Arial"/>
          <w:b/>
          <w:kern w:val="0"/>
          <w:sz w:val="20"/>
          <w:szCs w:val="24"/>
          <w:lang w:eastAsia="en-US"/>
        </w:rPr>
        <w:t xml:space="preserve">Document for:  </w:t>
      </w:r>
      <w:r w:rsidR="00EF388D" w:rsidRPr="00CC065F">
        <w:rPr>
          <w:rFonts w:ascii="Arial" w:eastAsia="Times New Roman" w:hAnsi="Arial" w:cs="Arial"/>
          <w:b/>
          <w:kern w:val="0"/>
          <w:sz w:val="20"/>
          <w:szCs w:val="24"/>
          <w:lang w:eastAsia="en-US"/>
        </w:rPr>
        <w:t>Discussion</w:t>
      </w:r>
      <w:r w:rsidR="00EF388D" w:rsidRPr="00CC065F">
        <w:rPr>
          <w:rFonts w:ascii="Arial" w:eastAsia="宋体" w:hAnsi="Arial" w:cs="Arial"/>
          <w:b/>
          <w:kern w:val="0"/>
          <w:sz w:val="20"/>
          <w:szCs w:val="24"/>
        </w:rPr>
        <w:t xml:space="preserve"> and Decision</w:t>
      </w:r>
    </w:p>
    <w:p w14:paraId="388F9F9D" w14:textId="77777777" w:rsidR="00855FBC" w:rsidRDefault="00855FBC" w:rsidP="00855FBC">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8EB17A8" w14:textId="6DCA26BE" w:rsidR="00855FBC" w:rsidRPr="0070443D" w:rsidRDefault="00855FBC" w:rsidP="00DB5CCD">
      <w:pPr>
        <w:spacing w:after="120"/>
        <w:rPr>
          <w:rFonts w:ascii="Times New Roman" w:eastAsia="宋体" w:hAnsi="Times New Roman"/>
          <w:sz w:val="20"/>
          <w:szCs w:val="20"/>
          <w:lang w:val="en-GB"/>
        </w:rPr>
      </w:pPr>
      <w:r w:rsidRPr="0070443D">
        <w:rPr>
          <w:rFonts w:ascii="Times New Roman" w:eastAsia="宋体" w:hAnsi="Times New Roman"/>
          <w:sz w:val="20"/>
          <w:szCs w:val="20"/>
          <w:lang w:val="en-GB"/>
        </w:rPr>
        <w:t xml:space="preserve">Regarding the physical UL channel design in unlicensed spectrum, some agreements were achieved </w:t>
      </w:r>
      <w:r w:rsidR="00F272AB">
        <w:rPr>
          <w:rFonts w:ascii="Times New Roman" w:eastAsia="宋体" w:hAnsi="Times New Roman"/>
          <w:sz w:val="20"/>
          <w:szCs w:val="20"/>
          <w:lang w:val="en-GB"/>
        </w:rPr>
        <w:t>in last meeting</w:t>
      </w:r>
      <w:r w:rsidR="005575A2">
        <w:rPr>
          <w:rFonts w:ascii="Times New Roman" w:eastAsia="宋体" w:hAnsi="Times New Roman"/>
          <w:sz w:val="20"/>
          <w:szCs w:val="20"/>
          <w:lang w:val="en-GB"/>
        </w:rPr>
        <w:t xml:space="preserve"> </w:t>
      </w:r>
      <w:r w:rsidR="005575A2">
        <w:rPr>
          <w:rFonts w:ascii="Times New Roman" w:eastAsia="宋体" w:hAnsi="Times New Roman"/>
          <w:sz w:val="20"/>
          <w:szCs w:val="20"/>
          <w:lang w:val="en-GB"/>
        </w:rPr>
        <w:fldChar w:fldCharType="begin"/>
      </w:r>
      <w:r w:rsidR="005575A2">
        <w:rPr>
          <w:rFonts w:ascii="Times New Roman" w:eastAsia="宋体" w:hAnsi="Times New Roman"/>
          <w:sz w:val="20"/>
          <w:szCs w:val="20"/>
          <w:lang w:val="en-GB"/>
        </w:rPr>
        <w:instrText xml:space="preserve"> REF _Ref16191158 \r \h </w:instrText>
      </w:r>
      <w:r w:rsidR="005575A2">
        <w:rPr>
          <w:rFonts w:ascii="Times New Roman" w:eastAsia="宋体" w:hAnsi="Times New Roman"/>
          <w:sz w:val="20"/>
          <w:szCs w:val="20"/>
          <w:lang w:val="en-GB"/>
        </w:rPr>
      </w:r>
      <w:r w:rsidR="005575A2">
        <w:rPr>
          <w:rFonts w:ascii="Times New Roman" w:eastAsia="宋体" w:hAnsi="Times New Roman"/>
          <w:sz w:val="20"/>
          <w:szCs w:val="20"/>
          <w:lang w:val="en-GB"/>
        </w:rPr>
        <w:fldChar w:fldCharType="separate"/>
      </w:r>
      <w:r w:rsidR="00AC3AAE">
        <w:rPr>
          <w:rFonts w:ascii="Times New Roman" w:eastAsia="宋体" w:hAnsi="Times New Roman"/>
          <w:sz w:val="20"/>
          <w:szCs w:val="20"/>
          <w:lang w:val="en-GB"/>
        </w:rPr>
        <w:t>[1]</w:t>
      </w:r>
      <w:r w:rsidR="005575A2">
        <w:rPr>
          <w:rFonts w:ascii="Times New Roman" w:eastAsia="宋体" w:hAnsi="Times New Roman"/>
          <w:sz w:val="20"/>
          <w:szCs w:val="20"/>
          <w:lang w:val="en-GB"/>
        </w:rPr>
        <w:fldChar w:fldCharType="end"/>
      </w:r>
      <w:r w:rsidRPr="0070443D">
        <w:rPr>
          <w:rFonts w:ascii="Times New Roman" w:eastAsia="宋体" w:hAnsi="Times New Roman"/>
          <w:sz w:val="20"/>
          <w:szCs w:val="20"/>
          <w:lang w:val="en-GB"/>
        </w:rPr>
        <w:t>.</w:t>
      </w:r>
    </w:p>
    <w:p w14:paraId="726DBE7B"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highlight w:val="green"/>
          <w:lang w:val="en-GB" w:eastAsia="x-none"/>
        </w:rPr>
        <w:t>Agreement:</w:t>
      </w:r>
    </w:p>
    <w:p w14:paraId="7731575C"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The working assumption from RAN1 AH1901 is converted to an agreement with the following modifications:</w:t>
      </w:r>
    </w:p>
    <w:p w14:paraId="3AF16D2B" w14:textId="77777777" w:rsidR="00F272AB" w:rsidRPr="00087D0A" w:rsidRDefault="00F272AB" w:rsidP="00F272AB">
      <w:pPr>
        <w:widowControl/>
        <w:numPr>
          <w:ilvl w:val="0"/>
          <w:numId w:val="5"/>
        </w:numPr>
        <w:ind w:left="927"/>
        <w:jc w:val="left"/>
        <w:rPr>
          <w:rFonts w:ascii="Times New Roman" w:eastAsia="Batang" w:hAnsi="Times New Roman" w:cs="Times New Roman"/>
          <w:kern w:val="0"/>
          <w:sz w:val="20"/>
          <w:szCs w:val="24"/>
          <w:lang w:val="en-GB"/>
        </w:rPr>
      </w:pPr>
      <w:r w:rsidRPr="00087D0A">
        <w:rPr>
          <w:rFonts w:ascii="Times New Roman" w:eastAsia="Batang" w:hAnsi="Times New Roman" w:cs="Times New Roman"/>
          <w:kern w:val="0"/>
          <w:sz w:val="20"/>
          <w:szCs w:val="24"/>
          <w:lang w:val="en-GB"/>
        </w:rPr>
        <w:t xml:space="preserve">For a given SCS, the following </w:t>
      </w:r>
      <w:r w:rsidRPr="00087D0A">
        <w:rPr>
          <w:rFonts w:ascii="Times New Roman" w:eastAsia="Batang" w:hAnsi="Times New Roman" w:cs="Times New Roman"/>
          <w:color w:val="FF0000"/>
          <w:kern w:val="0"/>
          <w:sz w:val="20"/>
          <w:szCs w:val="24"/>
          <w:lang w:val="en-GB"/>
        </w:rPr>
        <w:t xml:space="preserve">PRB-based </w:t>
      </w:r>
      <w:r w:rsidRPr="00087D0A">
        <w:rPr>
          <w:rFonts w:ascii="Times New Roman" w:eastAsia="Batang" w:hAnsi="Times New Roman" w:cs="Times New Roman"/>
          <w:kern w:val="0"/>
          <w:sz w:val="20"/>
          <w:szCs w:val="24"/>
          <w:lang w:val="en-GB"/>
        </w:rPr>
        <w:t xml:space="preserve">interlace design is supported </w:t>
      </w:r>
      <w:r w:rsidRPr="00087D0A">
        <w:rPr>
          <w:rFonts w:ascii="Times New Roman" w:eastAsia="Batang" w:hAnsi="Times New Roman" w:cs="Times New Roman"/>
          <w:strike/>
          <w:color w:val="FF0000"/>
          <w:kern w:val="0"/>
          <w:sz w:val="20"/>
          <w:szCs w:val="24"/>
          <w:lang w:val="en-GB"/>
        </w:rPr>
        <w:t>at least</w:t>
      </w:r>
      <w:r w:rsidRPr="00087D0A">
        <w:rPr>
          <w:rFonts w:ascii="Times New Roman" w:eastAsia="Batang" w:hAnsi="Times New Roman" w:cs="Times New Roman"/>
          <w:color w:val="FF0000"/>
          <w:kern w:val="0"/>
          <w:sz w:val="20"/>
          <w:szCs w:val="24"/>
          <w:lang w:val="en-GB"/>
        </w:rPr>
        <w:t xml:space="preserve"> </w:t>
      </w:r>
      <w:r w:rsidRPr="00087D0A">
        <w:rPr>
          <w:rFonts w:ascii="Times New Roman" w:eastAsia="Batang" w:hAnsi="Times New Roman" w:cs="Times New Roman"/>
          <w:kern w:val="0"/>
          <w:sz w:val="20"/>
          <w:szCs w:val="24"/>
          <w:lang w:val="en-GB"/>
        </w:rPr>
        <w:t>for PUSCH</w:t>
      </w:r>
      <w:r w:rsidRPr="00087D0A">
        <w:rPr>
          <w:rFonts w:ascii="Times New Roman" w:eastAsia="Batang" w:hAnsi="Times New Roman" w:cs="Times New Roman"/>
          <w:color w:val="FF0000"/>
          <w:kern w:val="0"/>
          <w:sz w:val="20"/>
          <w:szCs w:val="24"/>
          <w:lang w:val="en-GB"/>
        </w:rPr>
        <w:t xml:space="preserve"> and PUCCH</w:t>
      </w:r>
      <w:r w:rsidRPr="00087D0A">
        <w:rPr>
          <w:rFonts w:ascii="Times New Roman" w:eastAsia="Batang" w:hAnsi="Times New Roman" w:cs="Times New Roman"/>
          <w:kern w:val="0"/>
          <w:sz w:val="20"/>
          <w:szCs w:val="24"/>
          <w:lang w:val="en-GB"/>
        </w:rPr>
        <w:t>:</w:t>
      </w:r>
    </w:p>
    <w:p w14:paraId="5AF5D121" w14:textId="77777777" w:rsidR="00F272AB" w:rsidRPr="00087D0A" w:rsidRDefault="00F272AB" w:rsidP="00F272AB">
      <w:pPr>
        <w:widowControl/>
        <w:numPr>
          <w:ilvl w:val="1"/>
          <w:numId w:val="5"/>
        </w:numPr>
        <w:ind w:left="1647"/>
        <w:jc w:val="left"/>
        <w:rPr>
          <w:rFonts w:ascii="Times New Roman" w:eastAsia="Batang" w:hAnsi="Times New Roman" w:cs="Times New Roman"/>
          <w:kern w:val="0"/>
          <w:sz w:val="20"/>
          <w:szCs w:val="24"/>
          <w:lang w:val="en-GB"/>
        </w:rPr>
      </w:pPr>
      <w:r w:rsidRPr="00087D0A">
        <w:rPr>
          <w:rFonts w:ascii="Times New Roman" w:eastAsia="Batang" w:hAnsi="Times New Roman" w:cs="Times New Roman"/>
          <w:kern w:val="0"/>
          <w:sz w:val="20"/>
          <w:szCs w:val="24"/>
          <w:lang w:val="en-GB"/>
        </w:rPr>
        <w:t>Same spacing (M) between consecutive PRBs in an interlace for all interlaces regardless of carrier BW, i.e., the number of PRBs per interlace is dependent on the carrier bandwidth</w:t>
      </w:r>
    </w:p>
    <w:p w14:paraId="2364B5E8" w14:textId="77777777" w:rsidR="00F272AB" w:rsidRPr="00087D0A" w:rsidRDefault="00F272AB" w:rsidP="00F272AB">
      <w:pPr>
        <w:widowControl/>
        <w:numPr>
          <w:ilvl w:val="1"/>
          <w:numId w:val="5"/>
        </w:numPr>
        <w:ind w:left="1647"/>
        <w:jc w:val="left"/>
        <w:rPr>
          <w:rFonts w:ascii="Times New Roman" w:eastAsia="Batang" w:hAnsi="Times New Roman" w:cs="Times New Roman"/>
          <w:kern w:val="0"/>
          <w:sz w:val="20"/>
          <w:szCs w:val="24"/>
          <w:lang w:val="en-GB"/>
        </w:rPr>
      </w:pPr>
      <w:r w:rsidRPr="00087D0A">
        <w:rPr>
          <w:rFonts w:ascii="Times New Roman" w:eastAsia="Batang" w:hAnsi="Times New Roman" w:cs="Times New Roman"/>
          <w:kern w:val="0"/>
          <w:sz w:val="20"/>
          <w:szCs w:val="24"/>
          <w:lang w:val="en-GB"/>
        </w:rPr>
        <w:t>Point A is the reference for the interlace definition</w:t>
      </w:r>
    </w:p>
    <w:p w14:paraId="69A353BB" w14:textId="77777777" w:rsidR="00F272AB" w:rsidRPr="00087D0A" w:rsidRDefault="00F272AB" w:rsidP="00F272AB">
      <w:pPr>
        <w:widowControl/>
        <w:numPr>
          <w:ilvl w:val="0"/>
          <w:numId w:val="5"/>
        </w:numPr>
        <w:ind w:left="927"/>
        <w:jc w:val="left"/>
        <w:rPr>
          <w:rFonts w:ascii="Times New Roman" w:eastAsia="Batang" w:hAnsi="Times New Roman" w:cs="Times New Roman"/>
          <w:kern w:val="0"/>
          <w:sz w:val="20"/>
          <w:szCs w:val="24"/>
          <w:lang w:val="en-GB"/>
        </w:rPr>
      </w:pPr>
      <w:r w:rsidRPr="00087D0A">
        <w:rPr>
          <w:rFonts w:ascii="Times New Roman" w:eastAsia="Batang" w:hAnsi="Times New Roman" w:cs="Times New Roman"/>
          <w:kern w:val="0"/>
          <w:sz w:val="20"/>
          <w:szCs w:val="24"/>
          <w:lang w:val="en-GB"/>
        </w:rPr>
        <w:t>For 15 kHz SCS, M = 10 interlaces and for 30 kHz SCS, M = 5 interlaces for all bandwidths</w:t>
      </w:r>
    </w:p>
    <w:p w14:paraId="39D00D97" w14:textId="77777777" w:rsidR="00F272AB" w:rsidRPr="00087D0A" w:rsidRDefault="00F272AB" w:rsidP="00F272AB">
      <w:pPr>
        <w:widowControl/>
        <w:numPr>
          <w:ilvl w:val="0"/>
          <w:numId w:val="5"/>
        </w:numPr>
        <w:ind w:left="927"/>
        <w:jc w:val="left"/>
        <w:rPr>
          <w:rFonts w:ascii="Times New Roman" w:eastAsia="Batang" w:hAnsi="Times New Roman" w:cs="Times New Roman"/>
          <w:strike/>
          <w:color w:val="FF0000"/>
          <w:kern w:val="0"/>
          <w:sz w:val="20"/>
          <w:szCs w:val="24"/>
          <w:lang w:val="en-GB"/>
        </w:rPr>
      </w:pPr>
      <w:r w:rsidRPr="00087D0A">
        <w:rPr>
          <w:rFonts w:ascii="Times New Roman" w:eastAsia="Batang" w:hAnsi="Times New Roman" w:cs="Times New Roman"/>
          <w:strike/>
          <w:color w:val="FF0000"/>
          <w:kern w:val="0"/>
          <w:sz w:val="20"/>
          <w:szCs w:val="24"/>
          <w:lang w:val="en-GB"/>
        </w:rPr>
        <w:t>FFS: Interlace design for PUCCH for bandwidths greater than 20 MHz</w:t>
      </w:r>
    </w:p>
    <w:p w14:paraId="7DA63FD4" w14:textId="77777777" w:rsidR="00F272AB" w:rsidRPr="00087D0A" w:rsidRDefault="00F272AB" w:rsidP="00F272AB">
      <w:pPr>
        <w:widowControl/>
        <w:numPr>
          <w:ilvl w:val="0"/>
          <w:numId w:val="5"/>
        </w:numPr>
        <w:ind w:left="927"/>
        <w:jc w:val="left"/>
        <w:rPr>
          <w:rFonts w:ascii="Times New Roman" w:eastAsia="Batang" w:hAnsi="Times New Roman" w:cs="Times New Roman"/>
          <w:kern w:val="0"/>
          <w:sz w:val="20"/>
          <w:szCs w:val="24"/>
          <w:lang w:val="en-GB"/>
        </w:rPr>
      </w:pPr>
      <w:r w:rsidRPr="00087D0A">
        <w:rPr>
          <w:rFonts w:ascii="Times New Roman" w:eastAsia="Batang" w:hAnsi="Times New Roman" w:cs="Times New Roman"/>
          <w:kern w:val="0"/>
          <w:sz w:val="20"/>
          <w:szCs w:val="24"/>
          <w:lang w:val="en-GB"/>
        </w:rPr>
        <w:t xml:space="preserve">FFS: Whether and how partial interlace allocation is supported </w:t>
      </w:r>
      <w:r w:rsidRPr="00087D0A">
        <w:rPr>
          <w:rFonts w:ascii="Times New Roman" w:eastAsia="Batang" w:hAnsi="Times New Roman" w:cs="Times New Roman"/>
          <w:color w:val="FF0000"/>
          <w:kern w:val="0"/>
          <w:sz w:val="20"/>
          <w:szCs w:val="24"/>
          <w:lang w:val="en-GB"/>
        </w:rPr>
        <w:t>considering mechanisms specific to PUSCH and PUCCH</w:t>
      </w:r>
    </w:p>
    <w:p w14:paraId="6DEBB062" w14:textId="77777777" w:rsidR="00F272AB" w:rsidRPr="00087D0A" w:rsidRDefault="00F272AB" w:rsidP="00F272AB">
      <w:pPr>
        <w:widowControl/>
        <w:numPr>
          <w:ilvl w:val="0"/>
          <w:numId w:val="5"/>
        </w:numPr>
        <w:ind w:left="927"/>
        <w:jc w:val="left"/>
        <w:rPr>
          <w:rFonts w:ascii="Times New Roman" w:eastAsia="Batang" w:hAnsi="Times New Roman" w:cs="Times New Roman"/>
          <w:color w:val="FF0000"/>
          <w:kern w:val="0"/>
          <w:sz w:val="20"/>
          <w:szCs w:val="24"/>
          <w:lang w:val="en-GB"/>
        </w:rPr>
      </w:pPr>
      <w:r w:rsidRPr="00087D0A">
        <w:rPr>
          <w:rFonts w:ascii="Times New Roman" w:eastAsia="Batang" w:hAnsi="Times New Roman" w:cs="Times New Roman"/>
          <w:color w:val="FF0000"/>
          <w:kern w:val="0"/>
          <w:sz w:val="20"/>
          <w:szCs w:val="24"/>
          <w:lang w:val="en-GB"/>
        </w:rPr>
        <w:t>FFS: PUCCH bandwidth</w:t>
      </w:r>
    </w:p>
    <w:p w14:paraId="05DA8FEC" w14:textId="77777777" w:rsidR="00F272AB" w:rsidRPr="00087D0A" w:rsidRDefault="00F272AB" w:rsidP="00F272AB">
      <w:pPr>
        <w:widowControl/>
        <w:numPr>
          <w:ilvl w:val="0"/>
          <w:numId w:val="5"/>
        </w:numPr>
        <w:ind w:left="927"/>
        <w:jc w:val="left"/>
        <w:rPr>
          <w:rFonts w:ascii="Times New Roman" w:eastAsia="Batang" w:hAnsi="Times New Roman" w:cs="Times New Roman"/>
          <w:color w:val="FF0000"/>
          <w:kern w:val="0"/>
          <w:sz w:val="20"/>
          <w:szCs w:val="24"/>
          <w:lang w:val="en-GB"/>
        </w:rPr>
      </w:pPr>
      <w:r w:rsidRPr="00087D0A">
        <w:rPr>
          <w:rFonts w:ascii="Times New Roman" w:eastAsia="Batang" w:hAnsi="Times New Roman" w:cs="Times New Roman"/>
          <w:color w:val="FF0000"/>
          <w:kern w:val="0"/>
          <w:sz w:val="20"/>
          <w:szCs w:val="24"/>
          <w:lang w:val="en-GB"/>
        </w:rPr>
        <w:t xml:space="preserve">FFS: Whether or how an interlace design for PUSCH and/or PUCCH is supported on 10 MHz according to the revised WID objective </w:t>
      </w:r>
    </w:p>
    <w:p w14:paraId="2CD00F00"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p>
    <w:p w14:paraId="44DC4AAB"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highlight w:val="green"/>
          <w:lang w:val="en-GB" w:eastAsia="x-none"/>
        </w:rPr>
        <w:t>Agreement:</w:t>
      </w:r>
    </w:p>
    <w:p w14:paraId="52294987" w14:textId="77777777" w:rsidR="00F272AB" w:rsidRPr="00087D0A" w:rsidRDefault="00F272AB" w:rsidP="00F272AB">
      <w:pPr>
        <w:widowControl/>
        <w:overflowPunct w:val="0"/>
        <w:autoSpaceDE w:val="0"/>
        <w:autoSpaceDN w:val="0"/>
        <w:adjustRightInd w:val="0"/>
        <w:spacing w:after="120" w:line="259" w:lineRule="auto"/>
        <w:textAlignment w:val="baseline"/>
        <w:rPr>
          <w:rFonts w:ascii="Times New Roman" w:eastAsia="Batang" w:hAnsi="Times New Roman" w:cs="Times New Roman"/>
          <w:kern w:val="0"/>
          <w:sz w:val="20"/>
          <w:szCs w:val="20"/>
          <w:lang w:val="en-GB" w:eastAsia="x-none"/>
        </w:rPr>
      </w:pPr>
      <w:r w:rsidRPr="00087D0A">
        <w:rPr>
          <w:rFonts w:ascii="Times New Roman" w:eastAsia="Batang" w:hAnsi="Times New Roman" w:cs="Times New Roman"/>
          <w:kern w:val="0"/>
          <w:sz w:val="20"/>
          <w:szCs w:val="20"/>
          <w:lang w:val="en-GB" w:eastAsia="x-none"/>
        </w:rPr>
        <w:t xml:space="preserve">Alt-1a (Cycling of cyclic shifts across PRBs of the interlace) is selected from the four alternatives in the RAN1#97 agreement on enhanced Rel-15 PUCCH formats PF0 and PF1 </w:t>
      </w:r>
    </w:p>
    <w:p w14:paraId="54129DEB" w14:textId="54706192" w:rsidR="00F272AB" w:rsidRPr="00087D0A" w:rsidRDefault="00F272AB" w:rsidP="00087D0A">
      <w:pPr>
        <w:widowControl/>
        <w:numPr>
          <w:ilvl w:val="0"/>
          <w:numId w:val="17"/>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0"/>
          <w:lang w:val="en-GB" w:eastAsia="x-none"/>
        </w:rPr>
      </w:pPr>
      <w:r w:rsidRPr="00087D0A">
        <w:rPr>
          <w:rFonts w:ascii="Times New Roman" w:eastAsia="Batang" w:hAnsi="Times New Roman" w:cs="Times New Roman"/>
          <w:kern w:val="0"/>
          <w:sz w:val="20"/>
          <w:szCs w:val="20"/>
          <w:lang w:val="en-GB" w:eastAsia="x-none"/>
        </w:rPr>
        <w:t>FFS: Cyclic shift ordering</w:t>
      </w:r>
    </w:p>
    <w:p w14:paraId="034967C4" w14:textId="7D38E8DC" w:rsidR="00F272AB" w:rsidRPr="00087D0A" w:rsidRDefault="00F272AB" w:rsidP="00087D0A">
      <w:pPr>
        <w:widowControl/>
        <w:overflowPunct w:val="0"/>
        <w:autoSpaceDE w:val="0"/>
        <w:autoSpaceDN w:val="0"/>
        <w:adjustRightInd w:val="0"/>
        <w:spacing w:after="120" w:line="259" w:lineRule="auto"/>
        <w:textAlignment w:val="baseline"/>
        <w:rPr>
          <w:rFonts w:ascii="Times New Roman" w:eastAsia="Batang" w:hAnsi="Times New Roman" w:cs="Times New Roman"/>
          <w:kern w:val="0"/>
          <w:sz w:val="20"/>
          <w:szCs w:val="20"/>
          <w:lang w:val="en-GB" w:eastAsia="x-none"/>
        </w:rPr>
      </w:pPr>
      <w:r w:rsidRPr="00087D0A">
        <w:rPr>
          <w:rFonts w:ascii="Times New Roman" w:eastAsia="Batang" w:hAnsi="Times New Roman" w:cs="Times New Roman"/>
          <w:kern w:val="0"/>
          <w:sz w:val="20"/>
          <w:szCs w:val="20"/>
          <w:lang w:val="en-GB" w:eastAsia="x-none"/>
        </w:rPr>
        <w:t>Note: from vivo perspective, the spec-transparent scheme performs similar to the above agreed solution (which has RAN1 spec impact)</w:t>
      </w:r>
    </w:p>
    <w:p w14:paraId="321E74C3"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highlight w:val="green"/>
          <w:lang w:val="en-GB" w:eastAsia="x-none"/>
        </w:rPr>
        <w:t>Agreement:</w:t>
      </w:r>
    </w:p>
    <w:p w14:paraId="55723D46"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A bandwidth occupied by a PUCCH resource does not exceed the bandwidth corresponding to a 20 MHz carrier/LBT bandwidth</w:t>
      </w:r>
    </w:p>
    <w:p w14:paraId="5C58D02A" w14:textId="77777777" w:rsidR="00F272AB" w:rsidRPr="00087D0A" w:rsidRDefault="00F272AB" w:rsidP="00F272AB">
      <w:pPr>
        <w:widowControl/>
        <w:jc w:val="left"/>
        <w:rPr>
          <w:rFonts w:ascii="Times New Roman" w:eastAsia="Batang" w:hAnsi="Times New Roman" w:cs="Times New Roman"/>
          <w:b/>
          <w:kern w:val="0"/>
          <w:sz w:val="20"/>
          <w:szCs w:val="24"/>
          <w:lang w:val="en-GB" w:eastAsia="x-none"/>
        </w:rPr>
      </w:pPr>
    </w:p>
    <w:p w14:paraId="0F212B7A"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highlight w:val="green"/>
          <w:lang w:val="en-GB" w:eastAsia="x-none"/>
        </w:rPr>
        <w:t>Agreement:</w:t>
      </w:r>
    </w:p>
    <w:p w14:paraId="068DA225"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For interlaced PUSCH transmission in a BWP, X bits of the PUSCH frequency domain resource allocation field are used for indicating which combination of M interlaces is allocated to the UE.</w:t>
      </w:r>
    </w:p>
    <w:p w14:paraId="0292091D"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This applies to PUSCH of the following types:</w:t>
      </w:r>
    </w:p>
    <w:p w14:paraId="37743C55"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Msg3 PUSCH</w:t>
      </w:r>
    </w:p>
    <w:p w14:paraId="013B5576"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PUSCH Scheduled by fallback and non-fallback DCI</w:t>
      </w:r>
    </w:p>
    <w:p w14:paraId="5C4A4C68"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Type 1 and Type 2 Configured Grant PUSCH</w:t>
      </w:r>
    </w:p>
    <w:p w14:paraId="296228FF"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For 30 kHz SCS</w:t>
      </w:r>
    </w:p>
    <w:p w14:paraId="35CB7D34"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Support X = 5 (5-bit bitmap to indicate all possible interlace combinations)</w:t>
      </w:r>
    </w:p>
    <w:p w14:paraId="5A8F0111"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For 15 kHz SCS</w:t>
      </w:r>
    </w:p>
    <w:p w14:paraId="3B28C676"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Down-select between the following two alternatives:</w:t>
      </w:r>
    </w:p>
    <w:p w14:paraId="26527C2E"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Alt-1: Support X = 10 (10-bit bitmap to indicate all possible interlace combinations)</w:t>
      </w:r>
    </w:p>
    <w:p w14:paraId="4572A5FC"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Alt-2: Support X = 6 bits to indicate start interlace index and number of contiguous interlace indices (RIV) and using remaining up to 9 RIV values to indicate specific pre-defined interlace combinations</w:t>
      </w:r>
    </w:p>
    <w:p w14:paraId="5A569401" w14:textId="77777777" w:rsidR="00F272AB" w:rsidRPr="00087D0A" w:rsidRDefault="00F272AB" w:rsidP="00F272AB">
      <w:pPr>
        <w:widowControl/>
        <w:jc w:val="left"/>
        <w:rPr>
          <w:rFonts w:ascii="Times New Roman" w:eastAsia="Batang" w:hAnsi="Times New Roman" w:cs="Times New Roman"/>
          <w:kern w:val="0"/>
          <w:sz w:val="20"/>
          <w:szCs w:val="24"/>
          <w:u w:val="single"/>
          <w:lang w:val="en-GB" w:eastAsia="x-none"/>
        </w:rPr>
      </w:pPr>
      <w:r w:rsidRPr="00087D0A">
        <w:rPr>
          <w:rFonts w:ascii="Times New Roman" w:eastAsia="Batang" w:hAnsi="Times New Roman" w:cs="Times New Roman"/>
          <w:kern w:val="0"/>
          <w:sz w:val="20"/>
          <w:szCs w:val="24"/>
          <w:u w:val="single"/>
          <w:lang w:val="en-GB" w:eastAsia="x-none"/>
        </w:rPr>
        <w:t>Conclusion:</w:t>
      </w:r>
    </w:p>
    <w:p w14:paraId="4678D3F0" w14:textId="77777777" w:rsidR="00F272AB" w:rsidRPr="00087D0A" w:rsidRDefault="00F272AB" w:rsidP="00F272AB">
      <w:pPr>
        <w:widowControl/>
        <w:overflowPunct w:val="0"/>
        <w:autoSpaceDE w:val="0"/>
        <w:autoSpaceDN w:val="0"/>
        <w:adjustRightInd w:val="0"/>
        <w:spacing w:after="120" w:line="259" w:lineRule="auto"/>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 xml:space="preserve">For 10 MHz carrier bandwidth, enhancements to Rel-15 UL signals and channels are not necessary. </w:t>
      </w:r>
    </w:p>
    <w:p w14:paraId="24677568" w14:textId="77777777" w:rsidR="00F272AB" w:rsidRPr="00087D0A" w:rsidRDefault="00F272AB" w:rsidP="00F272AB">
      <w:pPr>
        <w:widowControl/>
        <w:jc w:val="left"/>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highlight w:val="green"/>
          <w:lang w:val="en-GB" w:eastAsia="x-none"/>
        </w:rPr>
        <w:lastRenderedPageBreak/>
        <w:t>Agreement:</w:t>
      </w:r>
    </w:p>
    <w:p w14:paraId="300FDABE" w14:textId="77777777" w:rsidR="00F272AB" w:rsidRPr="00087D0A" w:rsidRDefault="00F272AB" w:rsidP="00F272AB">
      <w:pPr>
        <w:widowControl/>
        <w:overflowPunct w:val="0"/>
        <w:autoSpaceDE w:val="0"/>
        <w:autoSpaceDN w:val="0"/>
        <w:adjustRightInd w:val="0"/>
        <w:spacing w:after="120" w:line="259" w:lineRule="auto"/>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A PUCCH resource configured with interleaved mapping occupies consecutive PRBs within at least one interlace within a BWP. The PUCCH resource configuration includes the following:</w:t>
      </w:r>
    </w:p>
    <w:p w14:paraId="6B477B32"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An indication of the allocated interlace</w:t>
      </w:r>
    </w:p>
    <w:p w14:paraId="304E14A4"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An indication of the location of the PUCCH resource within the allocated interlace</w:t>
      </w:r>
    </w:p>
    <w:p w14:paraId="3E7AAB93"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Note: This may not be needed for a bandwidth part of 20 MHz or less</w:t>
      </w:r>
    </w:p>
    <w:p w14:paraId="0314F1A2"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The number of PRBs N</w:t>
      </w:r>
      <w:r w:rsidRPr="00087D0A">
        <w:rPr>
          <w:rFonts w:ascii="Times New Roman" w:eastAsia="Batang" w:hAnsi="Times New Roman" w:cs="Times New Roman"/>
          <w:kern w:val="0"/>
          <w:sz w:val="20"/>
          <w:szCs w:val="24"/>
          <w:vertAlign w:val="subscript"/>
          <w:lang w:val="en-GB" w:eastAsia="x-none"/>
        </w:rPr>
        <w:t>PUCCH</w:t>
      </w:r>
      <w:r w:rsidRPr="00087D0A">
        <w:rPr>
          <w:rFonts w:ascii="Times New Roman" w:eastAsia="Batang" w:hAnsi="Times New Roman" w:cs="Times New Roman"/>
          <w:kern w:val="0"/>
          <w:sz w:val="20"/>
          <w:szCs w:val="24"/>
          <w:lang w:val="en-GB" w:eastAsia="x-none"/>
        </w:rPr>
        <w:t xml:space="preserve"> within the allocated interlace given by the following:</w:t>
      </w:r>
    </w:p>
    <w:p w14:paraId="5586956A"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For Interlaced PF0/1/2:</w:t>
      </w:r>
    </w:p>
    <w:p w14:paraId="271EDAE1" w14:textId="77777777" w:rsidR="00F272AB" w:rsidRPr="00087D0A" w:rsidRDefault="00F272AB" w:rsidP="00F272AB">
      <w:pPr>
        <w:widowControl/>
        <w:numPr>
          <w:ilvl w:val="2"/>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N</w:t>
      </w:r>
      <w:r w:rsidRPr="00087D0A">
        <w:rPr>
          <w:rFonts w:ascii="Times New Roman" w:eastAsia="Batang" w:hAnsi="Times New Roman" w:cs="Times New Roman"/>
          <w:kern w:val="0"/>
          <w:sz w:val="20"/>
          <w:szCs w:val="24"/>
          <w:vertAlign w:val="subscript"/>
          <w:lang w:val="en-GB" w:eastAsia="x-none"/>
        </w:rPr>
        <w:t>PUCCH</w:t>
      </w:r>
      <w:r w:rsidRPr="00087D0A">
        <w:rPr>
          <w:rFonts w:ascii="Times New Roman" w:eastAsia="Batang" w:hAnsi="Times New Roman" w:cs="Times New Roman"/>
          <w:kern w:val="0"/>
          <w:sz w:val="20"/>
          <w:szCs w:val="24"/>
          <w:lang w:val="en-GB" w:eastAsia="x-none"/>
        </w:rPr>
        <w:t xml:space="preserve"> = 10 or 11 depending on the allocated interlace</w:t>
      </w:r>
    </w:p>
    <w:p w14:paraId="65BFAC46" w14:textId="77777777" w:rsidR="00F272AB" w:rsidRPr="00087D0A" w:rsidRDefault="00F272AB" w:rsidP="00F272AB">
      <w:pPr>
        <w:widowControl/>
        <w:numPr>
          <w:ilvl w:val="1"/>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For Interlaced PF3:</w:t>
      </w:r>
    </w:p>
    <w:p w14:paraId="0540DEA9" w14:textId="77777777" w:rsidR="00F272AB" w:rsidRPr="00087D0A" w:rsidRDefault="00F272AB" w:rsidP="00F272AB">
      <w:pPr>
        <w:widowControl/>
        <w:numPr>
          <w:ilvl w:val="2"/>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N</w:t>
      </w:r>
      <w:r w:rsidRPr="00087D0A">
        <w:rPr>
          <w:rFonts w:ascii="Times New Roman" w:eastAsia="Batang" w:hAnsi="Times New Roman" w:cs="Times New Roman"/>
          <w:kern w:val="0"/>
          <w:sz w:val="20"/>
          <w:szCs w:val="24"/>
          <w:vertAlign w:val="subscript"/>
          <w:lang w:val="en-GB" w:eastAsia="x-none"/>
        </w:rPr>
        <w:t>PUCCH</w:t>
      </w:r>
      <w:r w:rsidRPr="00087D0A">
        <w:rPr>
          <w:rFonts w:ascii="Times New Roman" w:eastAsia="Batang" w:hAnsi="Times New Roman" w:cs="Times New Roman"/>
          <w:kern w:val="0"/>
          <w:sz w:val="20"/>
          <w:szCs w:val="24"/>
          <w:lang w:val="en-GB" w:eastAsia="x-none"/>
        </w:rPr>
        <w:t xml:space="preserve"> = 10</w:t>
      </w:r>
    </w:p>
    <w:p w14:paraId="24AABC15"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FFS: Whether/how an interlaced PF2/3 resource can be configured on 2 interlaces to increase the number of allocated PRBs to 20, 21, or 22 depending on the allocated interlaces</w:t>
      </w:r>
    </w:p>
    <w:p w14:paraId="44FE3E6E"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FFS: Whether or not the BWP can be configured such that N</w:t>
      </w:r>
      <w:r w:rsidRPr="00087D0A">
        <w:rPr>
          <w:rFonts w:ascii="Times New Roman" w:eastAsia="Batang" w:hAnsi="Times New Roman" w:cs="Times New Roman"/>
          <w:kern w:val="0"/>
          <w:sz w:val="20"/>
          <w:szCs w:val="24"/>
          <w:vertAlign w:val="subscript"/>
          <w:lang w:val="en-GB" w:eastAsia="x-none"/>
        </w:rPr>
        <w:t>PUCCH</w:t>
      </w:r>
      <w:r w:rsidRPr="00087D0A">
        <w:rPr>
          <w:rFonts w:ascii="Times New Roman" w:eastAsia="Batang" w:hAnsi="Times New Roman" w:cs="Times New Roman"/>
          <w:kern w:val="0"/>
          <w:sz w:val="20"/>
          <w:szCs w:val="24"/>
          <w:lang w:val="en-GB" w:eastAsia="x-none"/>
        </w:rPr>
        <w:t xml:space="preserve"> is less than 10 or 11</w:t>
      </w:r>
    </w:p>
    <w:p w14:paraId="68ADE2C4" w14:textId="77777777" w:rsidR="00F272AB" w:rsidRPr="00087D0A" w:rsidRDefault="00F272AB" w:rsidP="00F272AB">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FFS: Potential impact due to in-carrier guard bands</w:t>
      </w:r>
    </w:p>
    <w:p w14:paraId="137108DD" w14:textId="08A6AC9E" w:rsidR="00F272AB" w:rsidRPr="00087D0A" w:rsidRDefault="00F272AB" w:rsidP="00087D0A">
      <w:pPr>
        <w:widowControl/>
        <w:numPr>
          <w:ilvl w:val="0"/>
          <w:numId w:val="18"/>
        </w:numPr>
        <w:overflowPunct w:val="0"/>
        <w:autoSpaceDE w:val="0"/>
        <w:autoSpaceDN w:val="0"/>
        <w:adjustRightInd w:val="0"/>
        <w:spacing w:after="120" w:line="259" w:lineRule="auto"/>
        <w:jc w:val="left"/>
        <w:textAlignment w:val="baseline"/>
        <w:rPr>
          <w:rFonts w:ascii="Times New Roman" w:eastAsia="Batang" w:hAnsi="Times New Roman" w:cs="Times New Roman"/>
          <w:kern w:val="0"/>
          <w:sz w:val="20"/>
          <w:szCs w:val="24"/>
          <w:lang w:val="en-GB" w:eastAsia="x-none"/>
        </w:rPr>
      </w:pPr>
      <w:r w:rsidRPr="00087D0A">
        <w:rPr>
          <w:rFonts w:ascii="Times New Roman" w:eastAsia="Batang" w:hAnsi="Times New Roman" w:cs="Times New Roman"/>
          <w:kern w:val="0"/>
          <w:sz w:val="20"/>
          <w:szCs w:val="24"/>
          <w:lang w:val="en-GB" w:eastAsia="x-none"/>
        </w:rPr>
        <w:t>Note: The UE is not expected to be configured with PUCCH transmissions spanning multiple LBT bandwidths</w:t>
      </w:r>
    </w:p>
    <w:p w14:paraId="73CBADA5" w14:textId="77777777" w:rsidR="00855FBC" w:rsidRPr="0070443D" w:rsidRDefault="00855FBC" w:rsidP="00DB5CCD">
      <w:pPr>
        <w:spacing w:before="120"/>
        <w:rPr>
          <w:rFonts w:ascii="Times New Roman" w:hAnsi="Times New Roman"/>
          <w:sz w:val="20"/>
          <w:szCs w:val="20"/>
          <w:lang w:eastAsia="x-none"/>
        </w:rPr>
      </w:pPr>
      <w:r w:rsidRPr="0070443D">
        <w:rPr>
          <w:rFonts w:ascii="Times New Roman" w:hAnsi="Times New Roman"/>
          <w:sz w:val="20"/>
          <w:szCs w:val="20"/>
          <w:lang w:eastAsia="x-none"/>
        </w:rPr>
        <w:t>In this contribution, we will discuss the physical UL channel design in unlicensed spectrum.</w:t>
      </w:r>
    </w:p>
    <w:p w14:paraId="67D17937" w14:textId="77777777" w:rsidR="00855FBC" w:rsidRDefault="00855FBC" w:rsidP="00DB5CCD">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6A2430EF" w14:textId="77777777" w:rsidR="00855FBC" w:rsidRDefault="00855FBC" w:rsidP="00855FBC">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97627A1" w14:textId="77777777" w:rsidR="00855FBC" w:rsidRDefault="00855FBC" w:rsidP="00855FBC">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14DB070F" w14:textId="77777777" w:rsidR="00855FBC" w:rsidRDefault="00855FBC" w:rsidP="000F783F">
      <w:pPr>
        <w:pStyle w:val="2"/>
        <w:rPr>
          <w:b/>
        </w:rPr>
      </w:pPr>
      <w:bookmarkStart w:id="1" w:name="_Hlk521582650"/>
      <w:r>
        <w:rPr>
          <w:rFonts w:hint="eastAsia"/>
        </w:rPr>
        <w:t xml:space="preserve"> </w:t>
      </w:r>
      <w:r>
        <w:t>Interlace designs for 15 kHz and 30 kHz SCS</w:t>
      </w:r>
    </w:p>
    <w:p w14:paraId="31AA8D70" w14:textId="77777777" w:rsidR="00855FBC" w:rsidRPr="006701C5" w:rsidRDefault="00855FBC" w:rsidP="00087D0A">
      <w:pPr>
        <w:pStyle w:val="3"/>
      </w:pPr>
      <w:r w:rsidRPr="000F783F">
        <w:t>P</w:t>
      </w:r>
      <w:r w:rsidRPr="006701C5">
        <w:t>artial interlace allocation</w:t>
      </w:r>
    </w:p>
    <w:p w14:paraId="7700C3FF"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During the meeting of RAN1#96, it was agreed as working assumption that for bandwidths greater than 20 MHz,</w:t>
      </w:r>
      <w:r w:rsidRPr="0070443D">
        <w:rPr>
          <w:sz w:val="20"/>
        </w:rPr>
        <w:t xml:space="preserve"> </w:t>
      </w:r>
      <w:r w:rsidRPr="0070443D">
        <w:rPr>
          <w:rFonts w:ascii="Times New Roman" w:eastAsia="宋体" w:hAnsi="Times New Roman"/>
          <w:sz w:val="20"/>
        </w:rPr>
        <w:t>same spacing (M) between consecutive PRBs in an interlace for all interlaces regardless of carrier BW is supported.  Regarding partial interlace allocation, we think that it should be supported.</w:t>
      </w:r>
    </w:p>
    <w:p w14:paraId="736C0452"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On one hand, for wideband operation, some sub-bands may not be available depending on LBT outcome, the PRBs in non-available sub-bands for this interlace can’t be used for transmission.</w:t>
      </w:r>
    </w:p>
    <w:p w14:paraId="11EEB334"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On the other hand, for NR-U operation with bandwidth larger than 20MHz (e.g., 80MHz), if guard band is identified as needed by RAN4, the PRBs in the guard band couldn’t be used if LBT succeeds in one LBT sub-band only.</w:t>
      </w:r>
    </w:p>
    <w:p w14:paraId="0D5D9DA6"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In the above two cases, partial interlace needs to be used for data mapping for UL transmission.</w:t>
      </w:r>
    </w:p>
    <w:p w14:paraId="5B758EEB" w14:textId="652C9B99" w:rsidR="00855FBC" w:rsidRPr="0070443D" w:rsidRDefault="0021791B" w:rsidP="0070443D">
      <w:pPr>
        <w:pStyle w:val="aa"/>
        <w:keepNext/>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00AC3AAE">
        <w:rPr>
          <w:rFonts w:ascii="Times New Roman" w:hAnsi="Times New Roman"/>
          <w:b/>
          <w:noProof/>
          <w:sz w:val="20"/>
        </w:rPr>
        <w:t>1</w:t>
      </w:r>
      <w:r w:rsidRPr="0070443D">
        <w:rPr>
          <w:rFonts w:ascii="Times New Roman" w:hAnsi="Times New Roman"/>
          <w:b/>
          <w:sz w:val="20"/>
        </w:rPr>
        <w:fldChar w:fldCharType="end"/>
      </w:r>
      <w:r w:rsidR="00855FBC" w:rsidRPr="0070443D">
        <w:rPr>
          <w:rFonts w:ascii="Times New Roman" w:hAnsi="Times New Roman"/>
          <w:b/>
          <w:sz w:val="20"/>
        </w:rPr>
        <w:t>: Partial interlace is supported to make wideband operation flexible.</w:t>
      </w:r>
    </w:p>
    <w:p w14:paraId="47F8AE41" w14:textId="589D2F95"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 xml:space="preserve">Next, OCB requirement is discussed when the interlace design method in the above working assumption is adopted together with partial interlace. For 20MHz LBT subband, if the guard band is not larger than the minimum guard band requirements provided in Table 5.3.3-1 (e.g. 805kHz for 30kHz SCS and 452.5kHz for 15kHz SCS) in TS 38.104, at least 10PRBs per interlace could be guaranteed which could definitely meet the OCB requirements, i.e. ((N-1)*M+1)*SCS*12/20MHz=((10-1)*5+1)*30kHz*12/20MHz=82.8% for 30kHz SCS and ((10-1)*10+1)*15kHz*12/20MHz=81.9% for 15kHz SCS. Taking 30kHz SCS and 80MHz bandwidth as an example, the interlace design is illustrated in </w:t>
      </w:r>
      <w:r w:rsidRPr="0070443D">
        <w:rPr>
          <w:rFonts w:ascii="Times New Roman" w:eastAsia="宋体" w:hAnsi="Times New Roman"/>
          <w:sz w:val="20"/>
        </w:rPr>
        <w:fldChar w:fldCharType="begin"/>
      </w:r>
      <w:r w:rsidRPr="0070443D">
        <w:rPr>
          <w:rFonts w:ascii="Times New Roman" w:eastAsia="宋体" w:hAnsi="Times New Roman"/>
          <w:sz w:val="20"/>
        </w:rPr>
        <w:instrText xml:space="preserve"> REF _Ref980075 \h </w:instrText>
      </w:r>
      <w:r w:rsidR="000B3D6B">
        <w:rPr>
          <w:rFonts w:ascii="Times New Roman" w:eastAsia="宋体" w:hAnsi="Times New Roman"/>
          <w:sz w:val="20"/>
        </w:rPr>
        <w:instrText xml:space="preserve"> \* MERGEFORMAT </w:instrText>
      </w:r>
      <w:r w:rsidRPr="0070443D">
        <w:rPr>
          <w:rFonts w:ascii="Times New Roman" w:eastAsia="宋体" w:hAnsi="Times New Roman"/>
          <w:sz w:val="20"/>
        </w:rPr>
      </w:r>
      <w:r w:rsidRPr="0070443D">
        <w:rPr>
          <w:rFonts w:ascii="Times New Roman" w:eastAsia="宋体" w:hAnsi="Times New Roman"/>
          <w:sz w:val="20"/>
        </w:rPr>
        <w:fldChar w:fldCharType="separate"/>
      </w:r>
      <w:r w:rsidR="00AC3AAE" w:rsidRPr="0070443D">
        <w:rPr>
          <w:rFonts w:ascii="Times New Roman" w:hAnsi="Times New Roman"/>
          <w:sz w:val="20"/>
        </w:rPr>
        <w:t xml:space="preserve">Figure </w:t>
      </w:r>
      <w:r w:rsidR="00AC3AAE">
        <w:rPr>
          <w:rFonts w:ascii="Times New Roman" w:hAnsi="Times New Roman"/>
          <w:sz w:val="20"/>
        </w:rPr>
        <w:t>1</w:t>
      </w:r>
      <w:r w:rsidRPr="0070443D">
        <w:rPr>
          <w:rFonts w:ascii="Times New Roman" w:eastAsia="宋体" w:hAnsi="Times New Roman"/>
          <w:sz w:val="20"/>
        </w:rPr>
        <w:fldChar w:fldCharType="end"/>
      </w:r>
      <w:r w:rsidRPr="0070443D">
        <w:rPr>
          <w:rFonts w:ascii="Times New Roman" w:eastAsia="宋体" w:hAnsi="Times New Roman"/>
          <w:sz w:val="20"/>
        </w:rPr>
        <w:t>, if the identified guard band is not larger than 805kHz that is a little more than 2 PRB bandwidth, each interlace in each subband has at least 10PRBs when the guard band PRB is not included. However, if the identified needed guard band is larger than 805 kHz, OCB requirement may not be met in certain case. For example, if the guard band is larger than 895kHz, interlace 1 in subband 3 will only have 9 PRBs left, i.e. (116, 121, …, 156). In this case, the OCB ratio is ((9-1)*5+1)*30kHz*12/20MHz=73.8% which does not meet OCB requirement.</w:t>
      </w:r>
    </w:p>
    <w:p w14:paraId="2A41C822" w14:textId="4CAF6145" w:rsidR="00855FBC" w:rsidRDefault="00855FBC" w:rsidP="00855FBC">
      <w:pPr>
        <w:pStyle w:val="a0"/>
        <w:rPr>
          <w:rFonts w:ascii="Times New Roman" w:eastAsia="宋体" w:hAnsi="Times New Roman"/>
        </w:rPr>
      </w:pPr>
      <w:r>
        <w:rPr>
          <w:rFonts w:ascii="Times New Roman" w:eastAsia="宋体" w:hAnsi="Times New Roman"/>
          <w:noProof/>
        </w:rPr>
        <w:lastRenderedPageBreak/>
        <w:drawing>
          <wp:inline distT="0" distB="0" distL="0" distR="0" wp14:anchorId="5C4B9D95" wp14:editId="6A5B53EB">
            <wp:extent cx="5967730" cy="20402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7730" cy="2040255"/>
                    </a:xfrm>
                    <a:prstGeom prst="rect">
                      <a:avLst/>
                    </a:prstGeom>
                    <a:noFill/>
                  </pic:spPr>
                </pic:pic>
              </a:graphicData>
            </a:graphic>
          </wp:inline>
        </w:drawing>
      </w:r>
    </w:p>
    <w:p w14:paraId="38A795FF" w14:textId="77777777" w:rsidR="00855FBC" w:rsidRPr="0070443D" w:rsidRDefault="00855FBC" w:rsidP="00855FBC">
      <w:pPr>
        <w:pStyle w:val="aa"/>
        <w:jc w:val="center"/>
        <w:rPr>
          <w:rFonts w:eastAsia="Times New Roman"/>
          <w:sz w:val="20"/>
        </w:rPr>
      </w:pPr>
      <w:bookmarkStart w:id="2" w:name="_Ref799122"/>
      <w:bookmarkStart w:id="3" w:name="_Ref980075"/>
      <w:r w:rsidRPr="0070443D">
        <w:rPr>
          <w:rFonts w:ascii="Times New Roman" w:hAnsi="Times New Roman"/>
          <w:sz w:val="20"/>
          <w:lang w:eastAsia="zh-CN"/>
        </w:rPr>
        <w:t xml:space="preserve">Figure </w:t>
      </w:r>
      <w:r w:rsidRPr="0070443D">
        <w:rPr>
          <w:rFonts w:ascii="Times New Roman" w:hAnsi="Times New Roman"/>
          <w:sz w:val="20"/>
          <w:lang w:eastAsia="zh-CN"/>
        </w:rPr>
        <w:fldChar w:fldCharType="begin"/>
      </w:r>
      <w:r w:rsidRPr="0070443D">
        <w:rPr>
          <w:rFonts w:ascii="Times New Roman" w:hAnsi="Times New Roman"/>
          <w:sz w:val="20"/>
          <w:lang w:eastAsia="zh-CN"/>
        </w:rPr>
        <w:instrText xml:space="preserve"> SEQ Figure \* ARABIC </w:instrText>
      </w:r>
      <w:r w:rsidRPr="0070443D">
        <w:rPr>
          <w:rFonts w:ascii="Times New Roman" w:hAnsi="Times New Roman"/>
          <w:sz w:val="20"/>
          <w:lang w:eastAsia="zh-CN"/>
        </w:rPr>
        <w:fldChar w:fldCharType="separate"/>
      </w:r>
      <w:r w:rsidR="00AC3AAE">
        <w:rPr>
          <w:rFonts w:ascii="Times New Roman" w:hAnsi="Times New Roman"/>
          <w:noProof/>
          <w:sz w:val="20"/>
          <w:lang w:eastAsia="zh-CN"/>
        </w:rPr>
        <w:t>1</w:t>
      </w:r>
      <w:r w:rsidRPr="0070443D">
        <w:rPr>
          <w:rFonts w:ascii="Times New Roman" w:hAnsi="Times New Roman"/>
          <w:sz w:val="20"/>
          <w:lang w:eastAsia="zh-CN"/>
        </w:rPr>
        <w:fldChar w:fldCharType="end"/>
      </w:r>
      <w:bookmarkEnd w:id="2"/>
      <w:bookmarkEnd w:id="3"/>
      <w:r w:rsidRPr="0070443D">
        <w:rPr>
          <w:rFonts w:ascii="Times New Roman" w:hAnsi="Times New Roman"/>
          <w:sz w:val="20"/>
          <w:lang w:eastAsia="zh-CN"/>
        </w:rPr>
        <w:t xml:space="preserve"> Illustration of interlace design example (30kHz SCS, 80MHz bandwidth, M=5)</w:t>
      </w:r>
    </w:p>
    <w:p w14:paraId="103222B8" w14:textId="7B5A3A62" w:rsidR="00855FBC" w:rsidRPr="0070443D" w:rsidRDefault="0021791B" w:rsidP="0070443D">
      <w:pPr>
        <w:pStyle w:val="aa"/>
        <w:jc w:val="both"/>
      </w:pPr>
      <w:r w:rsidRPr="0070443D">
        <w:rPr>
          <w:rFonts w:ascii="Times New Roman" w:hAnsi="Times New Roman"/>
          <w:b/>
          <w:sz w:val="20"/>
        </w:rPr>
        <w:t xml:space="preserve">Observation </w:t>
      </w:r>
      <w:r w:rsidRPr="0070443D">
        <w:rPr>
          <w:rFonts w:ascii="Times New Roman" w:hAnsi="Times New Roman"/>
          <w:b/>
          <w:sz w:val="20"/>
        </w:rPr>
        <w:fldChar w:fldCharType="begin"/>
      </w:r>
      <w:r w:rsidRPr="0070443D">
        <w:rPr>
          <w:rFonts w:ascii="Times New Roman" w:hAnsi="Times New Roman"/>
          <w:b/>
          <w:sz w:val="20"/>
        </w:rPr>
        <w:instrText xml:space="preserve"> SEQ Observation \* ARABIC </w:instrText>
      </w:r>
      <w:r w:rsidRPr="0070443D">
        <w:rPr>
          <w:rFonts w:ascii="Times New Roman" w:hAnsi="Times New Roman"/>
          <w:b/>
          <w:sz w:val="20"/>
        </w:rPr>
        <w:fldChar w:fldCharType="separate"/>
      </w:r>
      <w:r w:rsidR="00AC3AAE">
        <w:rPr>
          <w:rFonts w:ascii="Times New Roman" w:hAnsi="Times New Roman"/>
          <w:b/>
          <w:noProof/>
          <w:sz w:val="20"/>
        </w:rPr>
        <w:t>1</w:t>
      </w:r>
      <w:r w:rsidRPr="0070443D">
        <w:rPr>
          <w:rFonts w:ascii="Times New Roman" w:hAnsi="Times New Roman"/>
          <w:b/>
          <w:sz w:val="20"/>
        </w:rPr>
        <w:fldChar w:fldCharType="end"/>
      </w:r>
      <w:r w:rsidR="00855FBC" w:rsidRPr="0070443D">
        <w:rPr>
          <w:rFonts w:ascii="Times New Roman" w:hAnsi="Times New Roman"/>
          <w:b/>
          <w:sz w:val="20"/>
        </w:rPr>
        <w:t>: Using same interlacing design could meet OCB requirement if the identified guard band requirement in RAN4 is not larger than the minimum guard band in TS 38.104; Otherwise OCB requirement may not be met and should be revisited for the identified guard band value.</w:t>
      </w:r>
    </w:p>
    <w:bookmarkEnd w:id="0"/>
    <w:bookmarkEnd w:id="1"/>
    <w:p w14:paraId="78795F74" w14:textId="77777777" w:rsidR="007F122A" w:rsidRPr="00087D0A" w:rsidRDefault="00E76A80" w:rsidP="00087D0A">
      <w:pPr>
        <w:pStyle w:val="2"/>
      </w:pPr>
      <w:r w:rsidRPr="00E76A80">
        <w:t>Consideration for enhanced PUCCH</w:t>
      </w:r>
    </w:p>
    <w:p w14:paraId="1E0277D7" w14:textId="3E77D21B" w:rsidR="00855FBC" w:rsidRPr="000F783F" w:rsidRDefault="007F122A" w:rsidP="00087D0A">
      <w:pPr>
        <w:pStyle w:val="3"/>
      </w:pPr>
      <w:r w:rsidRPr="00087D0A">
        <w:t>PUCCH resource allocation</w:t>
      </w:r>
    </w:p>
    <w:p w14:paraId="14B3B3CF" w14:textId="03AE6EA6" w:rsidR="00161998" w:rsidRDefault="00855FBC" w:rsidP="00087D0A">
      <w:pPr>
        <w:widowControl/>
        <w:spacing w:after="120"/>
        <w:rPr>
          <w:rFonts w:ascii="Times New Roman" w:eastAsia="Batang" w:hAnsi="Times New Roman" w:cs="Times New Roman"/>
          <w:kern w:val="0"/>
          <w:sz w:val="20"/>
          <w:szCs w:val="24"/>
          <w:lang w:val="en-GB" w:eastAsia="x-none"/>
        </w:rPr>
      </w:pPr>
      <w:r w:rsidRPr="004B212D">
        <w:rPr>
          <w:rFonts w:ascii="Times New Roman" w:eastAsia="宋体" w:hAnsi="Times New Roman" w:cs="Times New Roman"/>
          <w:bCs/>
          <w:iCs/>
          <w:sz w:val="20"/>
          <w:szCs w:val="20"/>
        </w:rPr>
        <w:t>As agreed in the last meeting,</w:t>
      </w:r>
      <w:r w:rsidR="00161998">
        <w:rPr>
          <w:rFonts w:ascii="Times New Roman" w:eastAsia="宋体" w:hAnsi="Times New Roman" w:cs="Times New Roman"/>
          <w:bCs/>
          <w:iCs/>
          <w:sz w:val="20"/>
          <w:szCs w:val="20"/>
        </w:rPr>
        <w:t xml:space="preserve"> </w:t>
      </w:r>
      <w:r w:rsidR="00F9593C" w:rsidRPr="00F9593C">
        <w:rPr>
          <w:rFonts w:ascii="Times New Roman" w:eastAsia="宋体" w:hAnsi="Times New Roman" w:cs="Times New Roman"/>
          <w:bCs/>
          <w:iCs/>
          <w:sz w:val="20"/>
          <w:szCs w:val="20"/>
        </w:rPr>
        <w:t>PRB-based interlace</w:t>
      </w:r>
      <w:r w:rsidR="00F9593C">
        <w:rPr>
          <w:rFonts w:ascii="Times New Roman" w:eastAsia="宋体" w:hAnsi="Times New Roman" w:cs="Times New Roman"/>
          <w:bCs/>
          <w:iCs/>
          <w:sz w:val="20"/>
          <w:szCs w:val="20"/>
        </w:rPr>
        <w:t xml:space="preserve"> </w:t>
      </w:r>
      <w:r w:rsidR="005E16ED">
        <w:rPr>
          <w:rFonts w:ascii="Times New Roman" w:eastAsia="宋体" w:hAnsi="Times New Roman" w:cs="Times New Roman"/>
          <w:bCs/>
          <w:iCs/>
          <w:sz w:val="20"/>
          <w:szCs w:val="20"/>
        </w:rPr>
        <w:t xml:space="preserve">design </w:t>
      </w:r>
      <w:r w:rsidR="00F9593C">
        <w:rPr>
          <w:rFonts w:ascii="Times New Roman" w:eastAsia="宋体" w:hAnsi="Times New Roman" w:cs="Times New Roman"/>
          <w:bCs/>
          <w:iCs/>
          <w:sz w:val="20"/>
          <w:szCs w:val="20"/>
        </w:rPr>
        <w:t>for PUSCH and PUCCH is the same</w:t>
      </w:r>
      <w:r w:rsidR="005E16ED">
        <w:rPr>
          <w:rFonts w:ascii="Times New Roman" w:eastAsia="宋体" w:hAnsi="Times New Roman" w:cs="Times New Roman"/>
          <w:bCs/>
          <w:iCs/>
          <w:sz w:val="20"/>
          <w:szCs w:val="20"/>
        </w:rPr>
        <w:t>. A</w:t>
      </w:r>
      <w:r w:rsidR="00161998" w:rsidRPr="009143B1">
        <w:rPr>
          <w:rFonts w:ascii="Times New Roman" w:eastAsia="Batang" w:hAnsi="Times New Roman" w:cs="Times New Roman"/>
          <w:kern w:val="0"/>
          <w:sz w:val="20"/>
          <w:szCs w:val="24"/>
          <w:lang w:val="en-GB" w:eastAsia="x-none"/>
        </w:rPr>
        <w:t xml:space="preserve"> bandwidth occupied by a PUCCH resource does not exceed the bandwidth corresponding to a 20 MHz carrier/LBT bandwidth</w:t>
      </w:r>
      <w:r w:rsidR="00F9593C">
        <w:rPr>
          <w:rFonts w:ascii="Times New Roman" w:eastAsia="Batang" w:hAnsi="Times New Roman" w:cs="Times New Roman"/>
          <w:kern w:val="0"/>
          <w:sz w:val="20"/>
          <w:szCs w:val="24"/>
          <w:lang w:val="en-GB" w:eastAsia="x-none"/>
        </w:rPr>
        <w:t>, thus when</w:t>
      </w:r>
      <w:r w:rsidR="005D6520">
        <w:rPr>
          <w:rFonts w:ascii="Times New Roman" w:eastAsia="Batang" w:hAnsi="Times New Roman" w:cs="Times New Roman"/>
          <w:kern w:val="0"/>
          <w:sz w:val="20"/>
          <w:szCs w:val="24"/>
          <w:lang w:val="en-GB" w:eastAsia="x-none"/>
        </w:rPr>
        <w:t xml:space="preserve"> UE is configured with a BWP larger</w:t>
      </w:r>
      <w:r w:rsidR="00F9593C">
        <w:rPr>
          <w:rFonts w:ascii="Times New Roman" w:eastAsia="Batang" w:hAnsi="Times New Roman" w:cs="Times New Roman"/>
          <w:kern w:val="0"/>
          <w:sz w:val="20"/>
          <w:szCs w:val="24"/>
          <w:lang w:val="en-GB" w:eastAsia="x-none"/>
        </w:rPr>
        <w:t xml:space="preserve"> than 20MHz, </w:t>
      </w:r>
      <w:r w:rsidR="00C6566E">
        <w:rPr>
          <w:rFonts w:ascii="Times New Roman" w:eastAsia="Batang" w:hAnsi="Times New Roman" w:cs="Times New Roman"/>
          <w:kern w:val="0"/>
          <w:sz w:val="20"/>
          <w:szCs w:val="24"/>
          <w:lang w:val="en-GB" w:eastAsia="x-none"/>
        </w:rPr>
        <w:t>a</w:t>
      </w:r>
      <w:r w:rsidR="00C6566E" w:rsidRPr="00C6566E">
        <w:rPr>
          <w:rFonts w:ascii="Times New Roman" w:eastAsia="Batang" w:hAnsi="Times New Roman" w:cs="Times New Roman"/>
          <w:kern w:val="0"/>
          <w:sz w:val="20"/>
          <w:szCs w:val="24"/>
          <w:lang w:val="en-GB" w:eastAsia="x-none"/>
        </w:rPr>
        <w:t>n indication of the location of the PUCCH resource within the allocated interlace</w:t>
      </w:r>
      <w:r w:rsidR="00C6566E">
        <w:rPr>
          <w:rFonts w:ascii="Times New Roman" w:eastAsia="Batang" w:hAnsi="Times New Roman" w:cs="Times New Roman"/>
          <w:kern w:val="0"/>
          <w:sz w:val="20"/>
          <w:szCs w:val="24"/>
          <w:lang w:val="en-GB" w:eastAsia="x-none"/>
        </w:rPr>
        <w:t xml:space="preserve"> is needed. </w:t>
      </w:r>
      <w:r w:rsidR="00F9593C">
        <w:rPr>
          <w:rFonts w:ascii="Times New Roman" w:eastAsia="Batang" w:hAnsi="Times New Roman" w:cs="Times New Roman"/>
          <w:kern w:val="0"/>
          <w:sz w:val="20"/>
          <w:szCs w:val="24"/>
          <w:lang w:val="en-GB" w:eastAsia="x-none"/>
        </w:rPr>
        <w:t>One simple way is</w:t>
      </w:r>
      <w:r w:rsidR="00854206">
        <w:rPr>
          <w:rFonts w:ascii="Times New Roman" w:eastAsia="Batang" w:hAnsi="Times New Roman" w:cs="Times New Roman"/>
          <w:kern w:val="0"/>
          <w:sz w:val="20"/>
          <w:szCs w:val="24"/>
          <w:lang w:val="en-GB" w:eastAsia="x-none"/>
        </w:rPr>
        <w:t xml:space="preserve"> to</w:t>
      </w:r>
      <w:r w:rsidR="00F9593C">
        <w:rPr>
          <w:rFonts w:ascii="Times New Roman" w:eastAsia="Batang" w:hAnsi="Times New Roman" w:cs="Times New Roman"/>
          <w:kern w:val="0"/>
          <w:sz w:val="20"/>
          <w:szCs w:val="24"/>
          <w:lang w:val="en-GB" w:eastAsia="x-none"/>
        </w:rPr>
        <w:t xml:space="preserve"> </w:t>
      </w:r>
      <w:r w:rsidR="00854206">
        <w:rPr>
          <w:rFonts w:ascii="Times New Roman" w:eastAsia="Batang" w:hAnsi="Times New Roman" w:cs="Times New Roman"/>
          <w:kern w:val="0"/>
          <w:sz w:val="20"/>
          <w:szCs w:val="24"/>
          <w:lang w:val="en-GB" w:eastAsia="x-none"/>
        </w:rPr>
        <w:t>use the same method as that of PUSCH, th</w:t>
      </w:r>
      <w:r w:rsidR="007C104B">
        <w:rPr>
          <w:rFonts w:ascii="Times New Roman" w:eastAsia="Batang" w:hAnsi="Times New Roman" w:cs="Times New Roman"/>
          <w:kern w:val="0"/>
          <w:sz w:val="20"/>
          <w:szCs w:val="24"/>
          <w:lang w:val="en-GB" w:eastAsia="x-none"/>
        </w:rPr>
        <w:t>at</w:t>
      </w:r>
      <w:r w:rsidR="00854206">
        <w:rPr>
          <w:rFonts w:ascii="Times New Roman" w:eastAsia="Batang" w:hAnsi="Times New Roman" w:cs="Times New Roman"/>
          <w:kern w:val="0"/>
          <w:sz w:val="20"/>
          <w:szCs w:val="24"/>
          <w:lang w:val="en-GB" w:eastAsia="x-none"/>
        </w:rPr>
        <w:t xml:space="preserve"> is, </w:t>
      </w:r>
      <w:r w:rsidR="005E16ED">
        <w:rPr>
          <w:rFonts w:ascii="Times New Roman" w:eastAsia="Batang" w:hAnsi="Times New Roman" w:cs="Times New Roman"/>
          <w:kern w:val="0"/>
          <w:sz w:val="20"/>
          <w:szCs w:val="24"/>
          <w:lang w:val="en-GB" w:eastAsia="x-none"/>
        </w:rPr>
        <w:t xml:space="preserve">to </w:t>
      </w:r>
      <w:r w:rsidR="00F9593C">
        <w:rPr>
          <w:rFonts w:ascii="Times New Roman" w:eastAsia="Batang" w:hAnsi="Times New Roman" w:cs="Times New Roman"/>
          <w:kern w:val="0"/>
          <w:sz w:val="20"/>
          <w:szCs w:val="24"/>
          <w:lang w:val="en-GB" w:eastAsia="x-none"/>
        </w:rPr>
        <w:t xml:space="preserve">indicate </w:t>
      </w:r>
      <w:r w:rsidR="00C6566E">
        <w:rPr>
          <w:rFonts w:ascii="Times New Roman" w:eastAsia="Batang" w:hAnsi="Times New Roman" w:cs="Times New Roman"/>
          <w:kern w:val="0"/>
          <w:sz w:val="20"/>
          <w:szCs w:val="24"/>
          <w:lang w:val="en-GB" w:eastAsia="x-none"/>
        </w:rPr>
        <w:t xml:space="preserve">which LBT </w:t>
      </w:r>
      <w:r w:rsidR="00251211">
        <w:rPr>
          <w:rFonts w:ascii="Times New Roman" w:eastAsia="Batang" w:hAnsi="Times New Roman" w:cs="Times New Roman"/>
          <w:kern w:val="0"/>
          <w:sz w:val="20"/>
          <w:szCs w:val="24"/>
          <w:lang w:val="en-GB" w:eastAsia="x-none"/>
        </w:rPr>
        <w:t>bandwidth</w:t>
      </w:r>
      <w:r w:rsidR="00C6566E">
        <w:rPr>
          <w:rFonts w:ascii="Times New Roman" w:eastAsia="Batang" w:hAnsi="Times New Roman" w:cs="Times New Roman"/>
          <w:kern w:val="0"/>
          <w:sz w:val="20"/>
          <w:szCs w:val="24"/>
          <w:lang w:val="en-GB" w:eastAsia="x-none"/>
        </w:rPr>
        <w:t xml:space="preserve"> </w:t>
      </w:r>
      <w:r w:rsidR="00431242">
        <w:rPr>
          <w:rFonts w:ascii="Times New Roman" w:eastAsia="Batang" w:hAnsi="Times New Roman" w:cs="Times New Roman"/>
          <w:kern w:val="0"/>
          <w:sz w:val="20"/>
          <w:szCs w:val="24"/>
          <w:lang w:val="en-GB" w:eastAsia="x-none"/>
        </w:rPr>
        <w:t xml:space="preserve">a </w:t>
      </w:r>
      <w:r w:rsidR="00C6566E">
        <w:rPr>
          <w:rFonts w:ascii="Times New Roman" w:eastAsia="Batang" w:hAnsi="Times New Roman" w:cs="Times New Roman"/>
          <w:kern w:val="0"/>
          <w:sz w:val="20"/>
          <w:szCs w:val="24"/>
          <w:lang w:val="en-GB" w:eastAsia="x-none"/>
        </w:rPr>
        <w:t xml:space="preserve">PUCCH </w:t>
      </w:r>
      <w:r w:rsidR="00854206">
        <w:rPr>
          <w:rFonts w:ascii="Times New Roman" w:eastAsia="Batang" w:hAnsi="Times New Roman" w:cs="Times New Roman"/>
          <w:kern w:val="0"/>
          <w:sz w:val="20"/>
          <w:szCs w:val="24"/>
          <w:lang w:val="en-GB" w:eastAsia="x-none"/>
        </w:rPr>
        <w:t xml:space="preserve">is </w:t>
      </w:r>
      <w:r w:rsidR="00C6566E">
        <w:rPr>
          <w:rFonts w:ascii="Times New Roman" w:eastAsia="Batang" w:hAnsi="Times New Roman" w:cs="Times New Roman"/>
          <w:kern w:val="0"/>
          <w:sz w:val="20"/>
          <w:szCs w:val="24"/>
          <w:lang w:val="en-GB" w:eastAsia="x-none"/>
        </w:rPr>
        <w:t xml:space="preserve">located in. </w:t>
      </w:r>
      <w:r w:rsidR="006E2803">
        <w:rPr>
          <w:rFonts w:ascii="Times New Roman" w:eastAsia="Batang" w:hAnsi="Times New Roman" w:cs="Times New Roman"/>
          <w:kern w:val="0"/>
          <w:sz w:val="20"/>
          <w:szCs w:val="24"/>
          <w:lang w:val="en-GB" w:eastAsia="x-none"/>
        </w:rPr>
        <w:t>Then UE can derive</w:t>
      </w:r>
      <w:r w:rsidR="005E16ED">
        <w:rPr>
          <w:rFonts w:ascii="Times New Roman" w:eastAsia="Batang" w:hAnsi="Times New Roman" w:cs="Times New Roman"/>
          <w:kern w:val="0"/>
          <w:sz w:val="20"/>
          <w:szCs w:val="24"/>
          <w:lang w:val="en-GB" w:eastAsia="x-none"/>
        </w:rPr>
        <w:t xml:space="preserve"> the</w:t>
      </w:r>
      <w:r w:rsidR="006E2803">
        <w:rPr>
          <w:rFonts w:ascii="Times New Roman" w:eastAsia="Batang" w:hAnsi="Times New Roman" w:cs="Times New Roman"/>
          <w:kern w:val="0"/>
          <w:sz w:val="20"/>
          <w:szCs w:val="24"/>
          <w:lang w:val="en-GB" w:eastAsia="x-none"/>
        </w:rPr>
        <w:t xml:space="preserve"> PRB index within the allocated interlace</w:t>
      </w:r>
      <w:r w:rsidR="005E16ED">
        <w:rPr>
          <w:rFonts w:ascii="Times New Roman" w:eastAsia="Batang" w:hAnsi="Times New Roman" w:cs="Times New Roman"/>
          <w:kern w:val="0"/>
          <w:sz w:val="20"/>
          <w:szCs w:val="24"/>
          <w:lang w:val="en-GB" w:eastAsia="x-none"/>
        </w:rPr>
        <w:t xml:space="preserve"> based on in-carrier guard band which can be configured by RRC signalling</w:t>
      </w:r>
      <w:r w:rsidR="006E2803">
        <w:rPr>
          <w:rFonts w:ascii="Times New Roman" w:eastAsia="Batang" w:hAnsi="Times New Roman" w:cs="Times New Roman"/>
          <w:kern w:val="0"/>
          <w:sz w:val="20"/>
          <w:szCs w:val="24"/>
          <w:lang w:val="en-GB" w:eastAsia="x-none"/>
        </w:rPr>
        <w:t>. A</w:t>
      </w:r>
      <w:r w:rsidR="00C6566E">
        <w:rPr>
          <w:rFonts w:ascii="Times New Roman" w:eastAsia="Batang" w:hAnsi="Times New Roman" w:cs="Times New Roman"/>
          <w:kern w:val="0"/>
          <w:sz w:val="20"/>
          <w:szCs w:val="24"/>
          <w:lang w:val="en-GB" w:eastAsia="x-none"/>
        </w:rPr>
        <w:t>s analysed</w:t>
      </w:r>
      <w:r w:rsidR="006E2803">
        <w:rPr>
          <w:rFonts w:ascii="Times New Roman" w:eastAsia="Batang" w:hAnsi="Times New Roman" w:cs="Times New Roman"/>
          <w:kern w:val="0"/>
          <w:sz w:val="20"/>
          <w:szCs w:val="24"/>
          <w:lang w:val="en-GB" w:eastAsia="x-none"/>
        </w:rPr>
        <w:t xml:space="preserve"> above, </w:t>
      </w:r>
      <w:r w:rsidR="006E2803" w:rsidRPr="006E2803">
        <w:rPr>
          <w:rFonts w:ascii="Times New Roman" w:eastAsia="Batang" w:hAnsi="Times New Roman" w:cs="Times New Roman"/>
          <w:kern w:val="0"/>
          <w:sz w:val="20"/>
          <w:szCs w:val="24"/>
          <w:lang w:val="en-GB" w:eastAsia="x-none"/>
        </w:rPr>
        <w:t xml:space="preserve">if the guard band is larger than 895kHz, </w:t>
      </w:r>
      <w:r w:rsidR="006E2803">
        <w:rPr>
          <w:rFonts w:ascii="Times New Roman" w:eastAsia="Batang" w:hAnsi="Times New Roman" w:cs="Times New Roman"/>
          <w:kern w:val="0"/>
          <w:sz w:val="20"/>
          <w:szCs w:val="24"/>
          <w:lang w:val="en-GB" w:eastAsia="x-none"/>
        </w:rPr>
        <w:t xml:space="preserve">one </w:t>
      </w:r>
      <w:r w:rsidR="006E2803" w:rsidRPr="006E2803">
        <w:rPr>
          <w:rFonts w:ascii="Times New Roman" w:eastAsia="Batang" w:hAnsi="Times New Roman" w:cs="Times New Roman"/>
          <w:kern w:val="0"/>
          <w:sz w:val="20"/>
          <w:szCs w:val="24"/>
          <w:lang w:val="en-GB" w:eastAsia="x-none"/>
        </w:rPr>
        <w:t xml:space="preserve">interlace </w:t>
      </w:r>
      <w:r w:rsidR="00F818DB">
        <w:rPr>
          <w:rFonts w:ascii="Times New Roman" w:eastAsia="Batang" w:hAnsi="Times New Roman" w:cs="Times New Roman"/>
          <w:kern w:val="0"/>
          <w:sz w:val="20"/>
          <w:szCs w:val="24"/>
          <w:lang w:val="en-GB" w:eastAsia="x-none"/>
        </w:rPr>
        <w:t xml:space="preserve">may </w:t>
      </w:r>
      <w:r w:rsidR="006E2803">
        <w:rPr>
          <w:rFonts w:ascii="Times New Roman" w:eastAsia="Batang" w:hAnsi="Times New Roman" w:cs="Times New Roman"/>
          <w:kern w:val="0"/>
          <w:sz w:val="20"/>
          <w:szCs w:val="24"/>
          <w:lang w:val="en-GB" w:eastAsia="x-none"/>
        </w:rPr>
        <w:t>ha</w:t>
      </w:r>
      <w:r w:rsidR="00F818DB" w:rsidRPr="00087D0A">
        <w:rPr>
          <w:rFonts w:ascii="Times New Roman" w:eastAsia="Batang" w:hAnsi="Times New Roman" w:cs="Times New Roman"/>
          <w:kern w:val="0"/>
          <w:sz w:val="20"/>
          <w:szCs w:val="24"/>
          <w:lang w:val="en-GB" w:eastAsia="x-none"/>
        </w:rPr>
        <w:t xml:space="preserve">ve only </w:t>
      </w:r>
      <w:r w:rsidR="006E2803">
        <w:rPr>
          <w:rFonts w:ascii="Times New Roman" w:eastAsia="Batang" w:hAnsi="Times New Roman" w:cs="Times New Roman"/>
          <w:kern w:val="0"/>
          <w:sz w:val="20"/>
          <w:szCs w:val="24"/>
          <w:lang w:val="en-GB" w:eastAsia="x-none"/>
        </w:rPr>
        <w:t xml:space="preserve">9 PRBs, which is not expected </w:t>
      </w:r>
      <w:r w:rsidR="00F818DB">
        <w:rPr>
          <w:rFonts w:ascii="Times New Roman" w:eastAsia="Batang" w:hAnsi="Times New Roman" w:cs="Times New Roman"/>
          <w:kern w:val="0"/>
          <w:sz w:val="20"/>
          <w:szCs w:val="24"/>
          <w:lang w:val="en-GB" w:eastAsia="x-none"/>
        </w:rPr>
        <w:t xml:space="preserve">for PUCCH </w:t>
      </w:r>
      <w:r w:rsidR="006E2803">
        <w:rPr>
          <w:rFonts w:ascii="Times New Roman" w:eastAsia="Batang" w:hAnsi="Times New Roman" w:cs="Times New Roman"/>
          <w:kern w:val="0"/>
          <w:sz w:val="20"/>
          <w:szCs w:val="24"/>
          <w:lang w:val="en-GB" w:eastAsia="x-none"/>
        </w:rPr>
        <w:t>and should be avoided by the configuration of gNB.</w:t>
      </w:r>
    </w:p>
    <w:p w14:paraId="633A5CE9" w14:textId="3DDF9D4A" w:rsidR="001E0C3A" w:rsidRPr="00087D0A" w:rsidRDefault="001E0C3A" w:rsidP="00087D0A">
      <w:pPr>
        <w:pStyle w:val="aa"/>
        <w:jc w:val="both"/>
        <w:rPr>
          <w:rFonts w:ascii="Times New Roman" w:hAnsi="Times New Roman"/>
          <w:b/>
          <w:sz w:val="20"/>
        </w:rPr>
      </w:pPr>
      <w:r w:rsidRPr="00087D0A">
        <w:rPr>
          <w:rFonts w:ascii="Times New Roman" w:hAnsi="Times New Roman"/>
          <w:b/>
          <w:sz w:val="20"/>
        </w:rPr>
        <w:t xml:space="preserve">Proposal </w:t>
      </w:r>
      <w:r w:rsidRPr="00087D0A">
        <w:rPr>
          <w:rFonts w:ascii="Times New Roman" w:hAnsi="Times New Roman"/>
          <w:b/>
          <w:sz w:val="20"/>
        </w:rPr>
        <w:fldChar w:fldCharType="begin"/>
      </w:r>
      <w:r w:rsidRPr="00087D0A">
        <w:rPr>
          <w:rFonts w:ascii="Times New Roman" w:hAnsi="Times New Roman"/>
          <w:b/>
          <w:sz w:val="20"/>
        </w:rPr>
        <w:instrText xml:space="preserve"> SEQ Proposal \* ARABIC </w:instrText>
      </w:r>
      <w:r w:rsidRPr="00087D0A">
        <w:rPr>
          <w:rFonts w:ascii="Times New Roman" w:hAnsi="Times New Roman"/>
          <w:b/>
          <w:sz w:val="20"/>
        </w:rPr>
        <w:fldChar w:fldCharType="separate"/>
      </w:r>
      <w:r w:rsidR="00AC3AAE">
        <w:rPr>
          <w:rFonts w:ascii="Times New Roman" w:hAnsi="Times New Roman"/>
          <w:b/>
          <w:noProof/>
          <w:sz w:val="20"/>
        </w:rPr>
        <w:t>2</w:t>
      </w:r>
      <w:r w:rsidRPr="00087D0A">
        <w:rPr>
          <w:rFonts w:ascii="Times New Roman" w:hAnsi="Times New Roman"/>
          <w:b/>
          <w:sz w:val="20"/>
        </w:rPr>
        <w:fldChar w:fldCharType="end"/>
      </w:r>
      <w:r>
        <w:rPr>
          <w:rFonts w:ascii="Times New Roman" w:hAnsi="Times New Roman"/>
          <w:b/>
          <w:sz w:val="20"/>
        </w:rPr>
        <w:t xml:space="preserve">: </w:t>
      </w:r>
      <w:r w:rsidR="00FC665B">
        <w:rPr>
          <w:rFonts w:ascii="Times New Roman" w:hAnsi="Times New Roman"/>
          <w:b/>
          <w:sz w:val="20"/>
        </w:rPr>
        <w:t>W</w:t>
      </w:r>
      <w:r>
        <w:rPr>
          <w:rFonts w:ascii="Times New Roman" w:hAnsi="Times New Roman"/>
          <w:b/>
          <w:sz w:val="20"/>
        </w:rPr>
        <w:t xml:space="preserve">hen a UE is configured with a BWP larger than 20MHz, </w:t>
      </w:r>
      <w:r w:rsidR="00FC665B">
        <w:rPr>
          <w:rFonts w:ascii="Times New Roman" w:hAnsi="Times New Roman"/>
          <w:b/>
          <w:sz w:val="20"/>
        </w:rPr>
        <w:t>to indicate the location of a PUCCH resource, a LBT bandwidth is indicated.</w:t>
      </w:r>
    </w:p>
    <w:p w14:paraId="5D83B148" w14:textId="3E3480F5" w:rsidR="00AA4BC5" w:rsidRDefault="006E2803" w:rsidP="00EC6517">
      <w:pPr>
        <w:pStyle w:val="a0"/>
        <w:rPr>
          <w:rFonts w:ascii="Times New Roman" w:eastAsia="宋体" w:hAnsi="Times New Roman" w:cs="Times New Roman"/>
          <w:bCs/>
          <w:iCs/>
          <w:sz w:val="20"/>
          <w:szCs w:val="20"/>
          <w:lang w:val="en-GB"/>
        </w:rPr>
      </w:pPr>
      <w:r>
        <w:rPr>
          <w:rFonts w:ascii="Times New Roman" w:eastAsia="宋体" w:hAnsi="Times New Roman" w:cs="Times New Roman"/>
          <w:bCs/>
          <w:iCs/>
          <w:sz w:val="20"/>
          <w:szCs w:val="20"/>
          <w:lang w:val="en-GB"/>
        </w:rPr>
        <w:t>Then one more left</w:t>
      </w:r>
      <w:r w:rsidR="00F42123">
        <w:rPr>
          <w:rFonts w:ascii="Times New Roman" w:eastAsia="宋体" w:hAnsi="Times New Roman" w:cs="Times New Roman"/>
          <w:bCs/>
          <w:iCs/>
          <w:sz w:val="20"/>
          <w:szCs w:val="20"/>
          <w:lang w:val="en-GB"/>
        </w:rPr>
        <w:t>over</w:t>
      </w:r>
      <w:r>
        <w:rPr>
          <w:rFonts w:ascii="Times New Roman" w:eastAsia="宋体" w:hAnsi="Times New Roman" w:cs="Times New Roman"/>
          <w:bCs/>
          <w:iCs/>
          <w:sz w:val="20"/>
          <w:szCs w:val="20"/>
          <w:lang w:val="en-GB"/>
        </w:rPr>
        <w:t xml:space="preserve"> issue for PUCCH resource allocation is </w:t>
      </w:r>
      <w:r w:rsidR="00CD69E8">
        <w:rPr>
          <w:rFonts w:ascii="Times New Roman" w:eastAsia="宋体" w:hAnsi="Times New Roman" w:cs="Times New Roman"/>
          <w:bCs/>
          <w:iCs/>
          <w:sz w:val="20"/>
          <w:szCs w:val="20"/>
          <w:lang w:val="en-GB"/>
        </w:rPr>
        <w:t>w</w:t>
      </w:r>
      <w:r w:rsidR="00CD69E8" w:rsidRPr="00CD69E8">
        <w:rPr>
          <w:rFonts w:ascii="Times New Roman" w:eastAsia="宋体" w:hAnsi="Times New Roman" w:cs="Times New Roman"/>
          <w:bCs/>
          <w:iCs/>
          <w:sz w:val="20"/>
          <w:szCs w:val="20"/>
          <w:lang w:val="en-GB"/>
        </w:rPr>
        <w:t>hether/how an interlaced PF2/3 resource can be configured on 2 interlaces</w:t>
      </w:r>
      <w:r w:rsidR="00CD69E8">
        <w:rPr>
          <w:rFonts w:ascii="Times New Roman" w:eastAsia="宋体" w:hAnsi="Times New Roman" w:cs="Times New Roman"/>
          <w:bCs/>
          <w:iCs/>
          <w:sz w:val="20"/>
          <w:szCs w:val="20"/>
          <w:lang w:val="en-GB"/>
        </w:rPr>
        <w:t>. In NR R</w:t>
      </w:r>
      <w:r w:rsidR="00F42123">
        <w:rPr>
          <w:rFonts w:ascii="Times New Roman" w:eastAsia="宋体" w:hAnsi="Times New Roman" w:cs="Times New Roman"/>
          <w:bCs/>
          <w:iCs/>
          <w:sz w:val="20"/>
          <w:szCs w:val="20"/>
          <w:lang w:val="en-GB"/>
        </w:rPr>
        <w:t>el-</w:t>
      </w:r>
      <w:r w:rsidR="00CD69E8">
        <w:rPr>
          <w:rFonts w:ascii="Times New Roman" w:eastAsia="宋体" w:hAnsi="Times New Roman" w:cs="Times New Roman"/>
          <w:bCs/>
          <w:iCs/>
          <w:sz w:val="20"/>
          <w:szCs w:val="20"/>
          <w:lang w:val="en-GB"/>
        </w:rPr>
        <w:t>15, for PUCCH format 2 or 3, the maximum number of allocated PRBs is 16. For interlaced resource allocation, one interlace only contains 10 or 11 PRBs</w:t>
      </w:r>
      <w:r w:rsidR="00422371">
        <w:rPr>
          <w:rFonts w:ascii="Times New Roman" w:eastAsia="宋体" w:hAnsi="Times New Roman" w:cs="Times New Roman"/>
          <w:bCs/>
          <w:iCs/>
          <w:sz w:val="20"/>
          <w:szCs w:val="20"/>
          <w:lang w:val="en-GB"/>
        </w:rPr>
        <w:t xml:space="preserve"> for 20MHz</w:t>
      </w:r>
      <w:r w:rsidR="00CD69E8">
        <w:rPr>
          <w:rFonts w:ascii="Times New Roman" w:eastAsia="宋体" w:hAnsi="Times New Roman" w:cs="Times New Roman"/>
          <w:bCs/>
          <w:iCs/>
          <w:sz w:val="20"/>
          <w:szCs w:val="20"/>
          <w:lang w:val="en-GB"/>
        </w:rPr>
        <w:t xml:space="preserve">, </w:t>
      </w:r>
      <w:r w:rsidR="00745BA2">
        <w:rPr>
          <w:rFonts w:ascii="Times New Roman" w:eastAsia="宋体" w:hAnsi="Times New Roman" w:cs="Times New Roman"/>
          <w:bCs/>
          <w:iCs/>
          <w:sz w:val="20"/>
          <w:szCs w:val="20"/>
          <w:lang w:val="en-GB"/>
        </w:rPr>
        <w:t>thus</w:t>
      </w:r>
      <w:r w:rsidR="00192310">
        <w:rPr>
          <w:rFonts w:ascii="Times New Roman" w:eastAsia="宋体" w:hAnsi="Times New Roman" w:cs="Times New Roman"/>
          <w:bCs/>
          <w:iCs/>
          <w:sz w:val="20"/>
          <w:szCs w:val="20"/>
          <w:lang w:val="en-GB"/>
        </w:rPr>
        <w:t xml:space="preserve"> at least two interlaces should be supported to maintain the same capacity</w:t>
      </w:r>
      <w:r w:rsidR="00D532FE">
        <w:rPr>
          <w:rFonts w:ascii="Times New Roman" w:eastAsia="宋体" w:hAnsi="Times New Roman" w:cs="Times New Roman"/>
          <w:bCs/>
          <w:iCs/>
          <w:sz w:val="20"/>
          <w:szCs w:val="20"/>
          <w:lang w:val="en-GB"/>
        </w:rPr>
        <w:t xml:space="preserve"> as R</w:t>
      </w:r>
      <w:r w:rsidR="00F42123">
        <w:rPr>
          <w:rFonts w:ascii="Times New Roman" w:eastAsia="宋体" w:hAnsi="Times New Roman" w:cs="Times New Roman"/>
          <w:bCs/>
          <w:iCs/>
          <w:sz w:val="20"/>
          <w:szCs w:val="20"/>
          <w:lang w:val="en-GB"/>
        </w:rPr>
        <w:t>el-</w:t>
      </w:r>
      <w:r w:rsidR="00D532FE">
        <w:rPr>
          <w:rFonts w:ascii="Times New Roman" w:eastAsia="宋体" w:hAnsi="Times New Roman" w:cs="Times New Roman"/>
          <w:bCs/>
          <w:iCs/>
          <w:sz w:val="20"/>
          <w:szCs w:val="20"/>
          <w:lang w:val="en-GB"/>
        </w:rPr>
        <w:t>15</w:t>
      </w:r>
      <w:r w:rsidR="00192310">
        <w:rPr>
          <w:rFonts w:ascii="Times New Roman" w:eastAsia="宋体" w:hAnsi="Times New Roman" w:cs="Times New Roman"/>
          <w:bCs/>
          <w:iCs/>
          <w:sz w:val="20"/>
          <w:szCs w:val="20"/>
          <w:lang w:val="en-GB"/>
        </w:rPr>
        <w:t xml:space="preserve">. </w:t>
      </w:r>
      <w:r w:rsidR="00AA4BC5" w:rsidRPr="00AA4BC5">
        <w:rPr>
          <w:rFonts w:ascii="Times New Roman" w:eastAsia="宋体" w:hAnsi="Times New Roman" w:cs="Times New Roman"/>
          <w:bCs/>
          <w:iCs/>
          <w:sz w:val="20"/>
          <w:szCs w:val="20"/>
          <w:lang w:val="en-GB"/>
        </w:rPr>
        <w:t xml:space="preserve">That is, for interlaced PF2/3, gNB </w:t>
      </w:r>
      <w:r w:rsidR="00422371">
        <w:rPr>
          <w:rFonts w:ascii="Times New Roman" w:eastAsia="宋体" w:hAnsi="Times New Roman" w:cs="Times New Roman"/>
          <w:bCs/>
          <w:iCs/>
          <w:sz w:val="20"/>
          <w:szCs w:val="20"/>
          <w:lang w:val="en-GB"/>
        </w:rPr>
        <w:t>can</w:t>
      </w:r>
      <w:r w:rsidR="00422371" w:rsidRPr="00AA4BC5">
        <w:rPr>
          <w:rFonts w:ascii="Times New Roman" w:eastAsia="宋体" w:hAnsi="Times New Roman" w:cs="Times New Roman"/>
          <w:bCs/>
          <w:iCs/>
          <w:sz w:val="20"/>
          <w:szCs w:val="20"/>
          <w:lang w:val="en-GB"/>
        </w:rPr>
        <w:t xml:space="preserve"> </w:t>
      </w:r>
      <w:r w:rsidR="00AA4BC5" w:rsidRPr="00AA4BC5">
        <w:rPr>
          <w:rFonts w:ascii="Times New Roman" w:eastAsia="宋体" w:hAnsi="Times New Roman" w:cs="Times New Roman"/>
          <w:bCs/>
          <w:iCs/>
          <w:sz w:val="20"/>
          <w:szCs w:val="20"/>
          <w:lang w:val="en-GB"/>
        </w:rPr>
        <w:t>configure the start interlace index and the number of interlaces.</w:t>
      </w:r>
    </w:p>
    <w:p w14:paraId="1C5276A5" w14:textId="37C5D3C9" w:rsidR="001E0C3A" w:rsidRDefault="00D830B4" w:rsidP="00087D0A">
      <w:pPr>
        <w:pStyle w:val="a0"/>
        <w:rPr>
          <w:rFonts w:ascii="Times New Roman" w:eastAsia="宋体" w:hAnsi="Times New Roman" w:cs="Times New Roman"/>
          <w:bCs/>
          <w:iCs/>
          <w:sz w:val="20"/>
          <w:szCs w:val="20"/>
        </w:rPr>
      </w:pPr>
      <w:r>
        <w:rPr>
          <w:rFonts w:ascii="Times New Roman" w:eastAsia="宋体" w:hAnsi="Times New Roman" w:cs="Times New Roman"/>
          <w:bCs/>
          <w:iCs/>
          <w:sz w:val="20"/>
          <w:szCs w:val="20"/>
          <w:lang w:val="en-GB"/>
        </w:rPr>
        <w:t>In NR R</w:t>
      </w:r>
      <w:r w:rsidR="00F42123">
        <w:rPr>
          <w:rFonts w:ascii="Times New Roman" w:eastAsia="宋体" w:hAnsi="Times New Roman" w:cs="Times New Roman"/>
          <w:bCs/>
          <w:iCs/>
          <w:sz w:val="20"/>
          <w:szCs w:val="20"/>
          <w:lang w:val="en-GB"/>
        </w:rPr>
        <w:t>el-</w:t>
      </w:r>
      <w:r>
        <w:rPr>
          <w:rFonts w:ascii="Times New Roman" w:eastAsia="宋体" w:hAnsi="Times New Roman" w:cs="Times New Roman"/>
          <w:bCs/>
          <w:iCs/>
          <w:sz w:val="20"/>
          <w:szCs w:val="20"/>
          <w:lang w:val="en-GB"/>
        </w:rPr>
        <w:t>15, if the UE is configure</w:t>
      </w:r>
      <w:r w:rsidR="00B50451">
        <w:rPr>
          <w:rFonts w:ascii="Times New Roman" w:eastAsia="宋体" w:hAnsi="Times New Roman" w:cs="Times New Roman"/>
          <w:bCs/>
          <w:iCs/>
          <w:sz w:val="20"/>
          <w:szCs w:val="20"/>
          <w:lang w:val="en-GB"/>
        </w:rPr>
        <w:t>d</w:t>
      </w:r>
      <w:r>
        <w:rPr>
          <w:rFonts w:ascii="Times New Roman" w:eastAsia="宋体" w:hAnsi="Times New Roman" w:cs="Times New Roman"/>
          <w:bCs/>
          <w:iCs/>
          <w:sz w:val="20"/>
          <w:szCs w:val="20"/>
          <w:lang w:val="en-GB"/>
        </w:rPr>
        <w:t xml:space="preserve"> with multiple PRBs for a PUCCH resource, UE </w:t>
      </w:r>
      <w:r w:rsidR="00B50451">
        <w:rPr>
          <w:rFonts w:ascii="Times New Roman" w:eastAsia="宋体" w:hAnsi="Times New Roman" w:cs="Times New Roman"/>
          <w:bCs/>
          <w:iCs/>
          <w:sz w:val="20"/>
          <w:szCs w:val="20"/>
          <w:lang w:val="en-GB"/>
        </w:rPr>
        <w:t>will</w:t>
      </w:r>
      <w:r>
        <w:rPr>
          <w:rFonts w:ascii="Times New Roman" w:eastAsia="宋体" w:hAnsi="Times New Roman" w:cs="Times New Roman"/>
          <w:bCs/>
          <w:iCs/>
          <w:sz w:val="20"/>
          <w:szCs w:val="20"/>
          <w:lang w:val="en-GB"/>
        </w:rPr>
        <w:t xml:space="preserve"> determine the </w:t>
      </w:r>
      <w:r w:rsidR="00B50451">
        <w:rPr>
          <w:rFonts w:ascii="Times New Roman" w:eastAsia="宋体" w:hAnsi="Times New Roman" w:cs="Times New Roman"/>
          <w:bCs/>
          <w:iCs/>
          <w:sz w:val="20"/>
          <w:szCs w:val="20"/>
          <w:lang w:val="en-GB"/>
        </w:rPr>
        <w:t>actually</w:t>
      </w:r>
      <w:r>
        <w:rPr>
          <w:rFonts w:ascii="Times New Roman" w:eastAsia="宋体" w:hAnsi="Times New Roman" w:cs="Times New Roman"/>
          <w:bCs/>
          <w:iCs/>
          <w:sz w:val="20"/>
          <w:szCs w:val="20"/>
          <w:lang w:val="en-GB"/>
        </w:rPr>
        <w:t xml:space="preserve"> used PRBs based on its UCI payload. </w:t>
      </w:r>
      <w:r w:rsidR="00B50451">
        <w:rPr>
          <w:rFonts w:ascii="Times New Roman" w:eastAsia="宋体" w:hAnsi="Times New Roman" w:cs="Times New Roman"/>
          <w:bCs/>
          <w:iCs/>
          <w:sz w:val="20"/>
          <w:szCs w:val="20"/>
          <w:lang w:val="en-GB"/>
        </w:rPr>
        <w:t xml:space="preserve">Similarly, </w:t>
      </w:r>
      <w:r>
        <w:rPr>
          <w:rFonts w:ascii="Times New Roman" w:eastAsia="宋体" w:hAnsi="Times New Roman" w:cs="Times New Roman"/>
          <w:bCs/>
          <w:iCs/>
          <w:sz w:val="20"/>
          <w:szCs w:val="20"/>
          <w:lang w:val="en-GB"/>
        </w:rPr>
        <w:t>if the UE is configur</w:t>
      </w:r>
      <w:r w:rsidR="00AC1AF3">
        <w:rPr>
          <w:rFonts w:ascii="Times New Roman" w:eastAsia="宋体" w:hAnsi="Times New Roman" w:cs="Times New Roman"/>
          <w:bCs/>
          <w:iCs/>
          <w:sz w:val="20"/>
          <w:szCs w:val="20"/>
          <w:lang w:val="en-GB"/>
        </w:rPr>
        <w:t>ed with more than one interlace</w:t>
      </w:r>
      <w:r>
        <w:rPr>
          <w:rFonts w:ascii="Times New Roman" w:eastAsia="宋体" w:hAnsi="Times New Roman" w:cs="Times New Roman"/>
          <w:bCs/>
          <w:iCs/>
          <w:sz w:val="20"/>
          <w:szCs w:val="20"/>
          <w:lang w:val="en-GB"/>
        </w:rPr>
        <w:t xml:space="preserve"> for a PUCCH</w:t>
      </w:r>
      <w:r w:rsidR="00B50451">
        <w:rPr>
          <w:rFonts w:ascii="Times New Roman" w:eastAsia="宋体" w:hAnsi="Times New Roman" w:cs="Times New Roman"/>
          <w:bCs/>
          <w:iCs/>
          <w:sz w:val="20"/>
          <w:szCs w:val="20"/>
          <w:lang w:val="en-GB"/>
        </w:rPr>
        <w:t xml:space="preserve"> resource</w:t>
      </w:r>
      <w:r>
        <w:rPr>
          <w:rFonts w:ascii="Times New Roman" w:eastAsia="宋体" w:hAnsi="Times New Roman" w:cs="Times New Roman"/>
          <w:bCs/>
          <w:iCs/>
          <w:sz w:val="20"/>
          <w:szCs w:val="20"/>
          <w:lang w:val="en-GB"/>
        </w:rPr>
        <w:t>,</w:t>
      </w:r>
      <w:r w:rsidR="00B50451">
        <w:rPr>
          <w:rFonts w:ascii="Times New Roman" w:eastAsia="宋体" w:hAnsi="Times New Roman" w:cs="Times New Roman"/>
          <w:bCs/>
          <w:iCs/>
          <w:sz w:val="20"/>
          <w:szCs w:val="20"/>
          <w:lang w:val="en-GB"/>
        </w:rPr>
        <w:t xml:space="preserve"> it should be supported to adapt the number of actually used interlaces based on UCI payload.</w:t>
      </w:r>
    </w:p>
    <w:p w14:paraId="70C7A4D0" w14:textId="6E392351" w:rsidR="00AA4BC5" w:rsidRPr="00087D0A" w:rsidRDefault="00F42123" w:rsidP="00087D0A">
      <w:pPr>
        <w:pStyle w:val="a0"/>
        <w:rPr>
          <w:rFonts w:ascii="Times New Roman" w:eastAsia="宋体" w:hAnsi="Times New Roman" w:cs="Times New Roman"/>
          <w:bCs/>
          <w:iCs/>
          <w:sz w:val="20"/>
          <w:szCs w:val="20"/>
        </w:rPr>
      </w:pPr>
      <w:r>
        <w:rPr>
          <w:rFonts w:ascii="Times New Roman" w:eastAsia="宋体" w:hAnsi="Times New Roman" w:cs="Times New Roman"/>
          <w:bCs/>
          <w:iCs/>
          <w:sz w:val="20"/>
          <w:szCs w:val="20"/>
          <w:lang w:val="en-GB"/>
        </w:rPr>
        <w:t>Moreover</w:t>
      </w:r>
      <w:r w:rsidR="00AA4BC5">
        <w:rPr>
          <w:rFonts w:ascii="Times New Roman" w:eastAsia="宋体" w:hAnsi="Times New Roman" w:cs="Times New Roman"/>
          <w:bCs/>
          <w:iCs/>
          <w:sz w:val="20"/>
          <w:szCs w:val="20"/>
          <w:lang w:val="en-GB"/>
        </w:rPr>
        <w:t>, whether/how to support MU for interlaced PF2/3 has not been decided</w:t>
      </w:r>
      <w:r>
        <w:rPr>
          <w:rFonts w:ascii="Times New Roman" w:eastAsia="宋体" w:hAnsi="Times New Roman" w:cs="Times New Roman"/>
          <w:bCs/>
          <w:iCs/>
          <w:sz w:val="20"/>
          <w:szCs w:val="20"/>
          <w:lang w:val="en-GB"/>
        </w:rPr>
        <w:t xml:space="preserve"> yet</w:t>
      </w:r>
      <w:r w:rsidR="00AA4BC5">
        <w:rPr>
          <w:rFonts w:ascii="Times New Roman" w:eastAsia="宋体" w:hAnsi="Times New Roman" w:cs="Times New Roman"/>
          <w:bCs/>
          <w:iCs/>
          <w:sz w:val="20"/>
          <w:szCs w:val="20"/>
          <w:lang w:val="en-GB"/>
        </w:rPr>
        <w:t>. If multiple UEs can share the same PF 2/3 resource with one interlace, then whether/how to support MU for interlaced PF2/3 with more than one interlace also needs to be discussed.</w:t>
      </w:r>
      <w:r w:rsidR="00EC6517">
        <w:rPr>
          <w:rFonts w:ascii="Times New Roman" w:eastAsia="宋体" w:hAnsi="Times New Roman" w:cs="Times New Roman"/>
          <w:bCs/>
          <w:iCs/>
          <w:sz w:val="20"/>
          <w:szCs w:val="20"/>
          <w:lang w:val="en-GB"/>
        </w:rPr>
        <w:t xml:space="preserve"> From our point of view, there are many aspects to consider to support MU for enhanced PF2/3, such as MU</w:t>
      </w:r>
      <w:r w:rsidR="00EC6517" w:rsidRPr="00EC6517">
        <w:rPr>
          <w:rFonts w:ascii="Times New Roman" w:eastAsia="宋体" w:hAnsi="Times New Roman" w:cs="Times New Roman"/>
          <w:bCs/>
          <w:iCs/>
          <w:sz w:val="20"/>
          <w:szCs w:val="20"/>
          <w:lang w:val="en-GB"/>
        </w:rPr>
        <w:t xml:space="preserve"> mechanism</w:t>
      </w:r>
      <w:r w:rsidR="00EC6517">
        <w:rPr>
          <w:rFonts w:ascii="Times New Roman" w:eastAsia="宋体" w:hAnsi="Times New Roman" w:cs="Times New Roman"/>
          <w:bCs/>
          <w:iCs/>
          <w:sz w:val="20"/>
          <w:szCs w:val="20"/>
          <w:lang w:val="en-GB"/>
        </w:rPr>
        <w:t xml:space="preserve"> (FD-CDM,</w:t>
      </w:r>
      <w:r w:rsidR="00745BA2">
        <w:rPr>
          <w:rFonts w:ascii="Times New Roman" w:eastAsia="宋体" w:hAnsi="Times New Roman" w:cs="Times New Roman"/>
          <w:bCs/>
          <w:iCs/>
          <w:sz w:val="20"/>
          <w:szCs w:val="20"/>
          <w:lang w:val="en-GB"/>
        </w:rPr>
        <w:t xml:space="preserve"> </w:t>
      </w:r>
      <w:r w:rsidR="00EC6517">
        <w:rPr>
          <w:rFonts w:ascii="Times New Roman" w:eastAsia="宋体" w:hAnsi="Times New Roman" w:cs="Times New Roman"/>
          <w:bCs/>
          <w:iCs/>
          <w:sz w:val="20"/>
          <w:szCs w:val="20"/>
          <w:lang w:val="en-GB"/>
        </w:rPr>
        <w:t>TD-CDM, etc), MU capacity</w:t>
      </w:r>
      <w:r w:rsidR="00745BA2">
        <w:rPr>
          <w:rFonts w:ascii="Times New Roman" w:eastAsia="宋体" w:hAnsi="Times New Roman" w:cs="Times New Roman"/>
          <w:bCs/>
          <w:iCs/>
          <w:sz w:val="20"/>
          <w:szCs w:val="20"/>
          <w:lang w:val="en-GB"/>
        </w:rPr>
        <w:t>, etc. C</w:t>
      </w:r>
      <w:r w:rsidR="00F325AA">
        <w:rPr>
          <w:rFonts w:ascii="Times New Roman" w:eastAsia="宋体" w:hAnsi="Times New Roman" w:cs="Times New Roman"/>
          <w:bCs/>
          <w:iCs/>
          <w:sz w:val="20"/>
          <w:szCs w:val="20"/>
          <w:lang w:val="en-GB"/>
        </w:rPr>
        <w:t xml:space="preserve">onsidering the limited time and specification effort, it is suggested to support enhanced PF2/3 with </w:t>
      </w:r>
      <w:r w:rsidR="00745BA2">
        <w:rPr>
          <w:rFonts w:ascii="Times New Roman" w:eastAsia="宋体" w:hAnsi="Times New Roman" w:cs="Times New Roman"/>
          <w:bCs/>
          <w:iCs/>
          <w:sz w:val="20"/>
          <w:szCs w:val="20"/>
          <w:lang w:val="en-GB"/>
        </w:rPr>
        <w:t xml:space="preserve">no </w:t>
      </w:r>
      <w:r w:rsidR="00F325AA">
        <w:rPr>
          <w:rFonts w:ascii="Times New Roman" w:eastAsia="宋体" w:hAnsi="Times New Roman" w:cs="Times New Roman"/>
          <w:bCs/>
          <w:iCs/>
          <w:sz w:val="20"/>
          <w:szCs w:val="20"/>
          <w:lang w:val="en-GB"/>
        </w:rPr>
        <w:t>user multiplexing mechanism.</w:t>
      </w:r>
    </w:p>
    <w:p w14:paraId="404402D6" w14:textId="210CBC5C" w:rsidR="00EC6517" w:rsidRDefault="00000B7E">
      <w:pPr>
        <w:pStyle w:val="aa"/>
        <w:rPr>
          <w:rFonts w:ascii="Times New Roman" w:hAnsi="Times New Roman"/>
          <w:b/>
          <w:sz w:val="20"/>
        </w:rPr>
      </w:pPr>
      <w:r w:rsidRPr="00087D0A">
        <w:rPr>
          <w:rFonts w:ascii="Times New Roman" w:hAnsi="Times New Roman"/>
          <w:b/>
          <w:sz w:val="20"/>
        </w:rPr>
        <w:t xml:space="preserve">Proposal </w:t>
      </w:r>
      <w:r w:rsidRPr="00087D0A">
        <w:rPr>
          <w:rFonts w:ascii="Times New Roman" w:hAnsi="Times New Roman"/>
          <w:b/>
          <w:sz w:val="20"/>
        </w:rPr>
        <w:fldChar w:fldCharType="begin"/>
      </w:r>
      <w:r w:rsidRPr="00087D0A">
        <w:rPr>
          <w:rFonts w:ascii="Times New Roman" w:hAnsi="Times New Roman"/>
          <w:b/>
          <w:sz w:val="20"/>
        </w:rPr>
        <w:instrText xml:space="preserve"> SEQ Proposal \* ARABIC </w:instrText>
      </w:r>
      <w:r w:rsidRPr="00087D0A">
        <w:rPr>
          <w:rFonts w:ascii="Times New Roman" w:hAnsi="Times New Roman"/>
          <w:b/>
          <w:sz w:val="20"/>
        </w:rPr>
        <w:fldChar w:fldCharType="separate"/>
      </w:r>
      <w:r w:rsidR="00AC3AAE">
        <w:rPr>
          <w:rFonts w:ascii="Times New Roman" w:hAnsi="Times New Roman"/>
          <w:b/>
          <w:noProof/>
          <w:sz w:val="20"/>
        </w:rPr>
        <w:t>3</w:t>
      </w:r>
      <w:r w:rsidRPr="00087D0A">
        <w:rPr>
          <w:rFonts w:ascii="Times New Roman" w:hAnsi="Times New Roman"/>
          <w:b/>
          <w:sz w:val="20"/>
        </w:rPr>
        <w:fldChar w:fldCharType="end"/>
      </w:r>
      <w:r w:rsidR="001E0C3A">
        <w:rPr>
          <w:rFonts w:ascii="Times New Roman" w:hAnsi="Times New Roman"/>
          <w:b/>
          <w:sz w:val="20"/>
        </w:rPr>
        <w:t xml:space="preserve">: </w:t>
      </w:r>
      <w:r w:rsidR="00EC6517">
        <w:rPr>
          <w:rFonts w:ascii="Times New Roman" w:hAnsi="Times New Roman"/>
          <w:b/>
          <w:sz w:val="20"/>
        </w:rPr>
        <w:t xml:space="preserve">For </w:t>
      </w:r>
      <w:r w:rsidR="00422371">
        <w:rPr>
          <w:rFonts w:ascii="Times New Roman" w:hAnsi="Times New Roman"/>
          <w:b/>
          <w:sz w:val="20"/>
        </w:rPr>
        <w:t>i</w:t>
      </w:r>
      <w:r w:rsidR="00422371">
        <w:rPr>
          <w:rFonts w:ascii="Times New Roman" w:hAnsi="Times New Roman"/>
          <w:b/>
          <w:sz w:val="20"/>
        </w:rPr>
        <w:t xml:space="preserve">nterlaced </w:t>
      </w:r>
      <w:r w:rsidR="001E0C3A">
        <w:rPr>
          <w:rFonts w:ascii="Times New Roman" w:hAnsi="Times New Roman"/>
          <w:b/>
          <w:sz w:val="20"/>
        </w:rPr>
        <w:t>PUCCH format 2/3</w:t>
      </w:r>
      <w:r w:rsidR="000F783F">
        <w:rPr>
          <w:rFonts w:ascii="Times New Roman" w:hAnsi="Times New Roman"/>
          <w:b/>
          <w:sz w:val="20"/>
        </w:rPr>
        <w:t>,</w:t>
      </w:r>
    </w:p>
    <w:p w14:paraId="1425AB10" w14:textId="0257D655" w:rsidR="00B50451" w:rsidRDefault="00EC6517" w:rsidP="00087D0A">
      <w:pPr>
        <w:widowControl/>
        <w:numPr>
          <w:ilvl w:val="0"/>
          <w:numId w:val="14"/>
        </w:numPr>
        <w:spacing w:before="120" w:after="120"/>
        <w:rPr>
          <w:rFonts w:ascii="Times New Roman" w:hAnsi="Times New Roman"/>
          <w:b/>
          <w:sz w:val="20"/>
        </w:rPr>
      </w:pPr>
      <w:r w:rsidRPr="00EC6517">
        <w:rPr>
          <w:rFonts w:ascii="Times New Roman" w:hAnsi="Times New Roman"/>
          <w:b/>
          <w:sz w:val="20"/>
          <w:lang w:val="en-GB" w:eastAsia="en-US"/>
        </w:rPr>
        <w:t>Configur</w:t>
      </w:r>
      <w:r w:rsidR="00422371">
        <w:rPr>
          <w:rFonts w:ascii="Times New Roman" w:hAnsi="Times New Roman"/>
          <w:b/>
          <w:sz w:val="20"/>
          <w:lang w:val="en-GB" w:eastAsia="en-US"/>
        </w:rPr>
        <w:t>ation</w:t>
      </w:r>
      <w:r w:rsidR="001E0C3A" w:rsidRPr="001E0C3A">
        <w:rPr>
          <w:rFonts w:ascii="Times New Roman" w:hAnsi="Times New Roman"/>
          <w:b/>
          <w:sz w:val="20"/>
        </w:rPr>
        <w:t xml:space="preserve"> on </w:t>
      </w:r>
      <w:r w:rsidR="001E0C3A">
        <w:rPr>
          <w:rFonts w:ascii="Times New Roman" w:hAnsi="Times New Roman"/>
          <w:b/>
          <w:sz w:val="20"/>
        </w:rPr>
        <w:t>more than one</w:t>
      </w:r>
      <w:r w:rsidR="00D532FE">
        <w:rPr>
          <w:rFonts w:ascii="Times New Roman" w:hAnsi="Times New Roman"/>
          <w:b/>
          <w:sz w:val="20"/>
        </w:rPr>
        <w:t xml:space="preserve"> interlace</w:t>
      </w:r>
      <w:r w:rsidR="001E0C3A" w:rsidRPr="001E0C3A">
        <w:rPr>
          <w:rFonts w:ascii="Times New Roman" w:hAnsi="Times New Roman"/>
          <w:b/>
          <w:sz w:val="20"/>
        </w:rPr>
        <w:t xml:space="preserve"> </w:t>
      </w:r>
      <w:r w:rsidR="001E0C3A">
        <w:rPr>
          <w:rFonts w:ascii="Times New Roman" w:hAnsi="Times New Roman"/>
          <w:b/>
          <w:sz w:val="20"/>
        </w:rPr>
        <w:t>is supported.</w:t>
      </w:r>
    </w:p>
    <w:p w14:paraId="14340FC3" w14:textId="442482E6" w:rsidR="001E0C3A" w:rsidRDefault="001E0C3A" w:rsidP="00087D0A">
      <w:pPr>
        <w:widowControl/>
        <w:numPr>
          <w:ilvl w:val="0"/>
          <w:numId w:val="14"/>
        </w:numPr>
        <w:spacing w:before="120" w:after="120"/>
        <w:rPr>
          <w:rFonts w:ascii="Times New Roman" w:hAnsi="Times New Roman"/>
          <w:b/>
          <w:sz w:val="20"/>
        </w:rPr>
      </w:pPr>
      <w:r w:rsidRPr="00087D0A">
        <w:rPr>
          <w:rFonts w:ascii="Times New Roman" w:hAnsi="Times New Roman"/>
          <w:b/>
          <w:sz w:val="20"/>
          <w:lang w:val="en-GB" w:eastAsia="en-US"/>
        </w:rPr>
        <w:t>UE determines the used number of interlaces based on</w:t>
      </w:r>
      <w:r>
        <w:rPr>
          <w:rFonts w:ascii="Times New Roman" w:hAnsi="Times New Roman"/>
          <w:b/>
          <w:sz w:val="20"/>
          <w:lang w:val="en-GB" w:eastAsia="en-US"/>
        </w:rPr>
        <w:t xml:space="preserve"> UCI payload.</w:t>
      </w:r>
    </w:p>
    <w:p w14:paraId="37DBDE31" w14:textId="1E85FC2F" w:rsidR="00EC6517" w:rsidRPr="00087D0A" w:rsidRDefault="00EC6517" w:rsidP="00087D0A">
      <w:pPr>
        <w:widowControl/>
        <w:numPr>
          <w:ilvl w:val="0"/>
          <w:numId w:val="14"/>
        </w:numPr>
        <w:spacing w:before="120" w:after="120"/>
        <w:rPr>
          <w:rFonts w:ascii="Times New Roman" w:hAnsi="Times New Roman"/>
          <w:b/>
          <w:sz w:val="20"/>
        </w:rPr>
      </w:pPr>
      <w:r>
        <w:rPr>
          <w:rFonts w:ascii="Times New Roman" w:hAnsi="Times New Roman"/>
          <w:b/>
          <w:sz w:val="20"/>
          <w:lang w:val="en-GB" w:eastAsia="en-US"/>
        </w:rPr>
        <w:t>No user multiplexing is supported.</w:t>
      </w:r>
    </w:p>
    <w:p w14:paraId="0C830634" w14:textId="2A99CABD" w:rsidR="00CD69E8" w:rsidRDefault="00A453E8" w:rsidP="00087D0A">
      <w:pPr>
        <w:pStyle w:val="3"/>
      </w:pPr>
      <w:r>
        <w:t>Consideration for enhanced PF0/1</w:t>
      </w:r>
    </w:p>
    <w:p w14:paraId="72D18C0D" w14:textId="7EC620B7" w:rsidR="00644C23" w:rsidRPr="00087D0A" w:rsidRDefault="00644C23" w:rsidP="00087D0A">
      <w:pPr>
        <w:pStyle w:val="a0"/>
        <w:rPr>
          <w:rFonts w:ascii="Times New Roman" w:eastAsia="宋体" w:hAnsi="Times New Roman" w:cs="Times New Roman"/>
          <w:bCs/>
          <w:iCs/>
          <w:sz w:val="20"/>
          <w:szCs w:val="20"/>
          <w:lang w:val="en-GB"/>
        </w:rPr>
      </w:pPr>
      <w:r w:rsidRPr="00087D0A">
        <w:rPr>
          <w:rFonts w:ascii="Times New Roman" w:eastAsia="宋体" w:hAnsi="Times New Roman" w:cs="Times New Roman"/>
          <w:bCs/>
          <w:iCs/>
          <w:sz w:val="20"/>
          <w:szCs w:val="20"/>
          <w:lang w:val="en-GB"/>
        </w:rPr>
        <w:t xml:space="preserve">As agreed in the last meeting, </w:t>
      </w:r>
      <w:r w:rsidR="008E2D5E">
        <w:rPr>
          <w:rFonts w:ascii="Times New Roman" w:eastAsia="宋体" w:hAnsi="Times New Roman" w:cs="Times New Roman"/>
          <w:bCs/>
          <w:iCs/>
          <w:sz w:val="20"/>
          <w:szCs w:val="20"/>
          <w:lang w:val="en-GB"/>
        </w:rPr>
        <w:t xml:space="preserve">cycling of cyclic shift have been agreed for the PAPR/CM reduction scheme for </w:t>
      </w:r>
      <w:r w:rsidR="000F783F">
        <w:rPr>
          <w:rFonts w:ascii="Times New Roman" w:eastAsia="宋体" w:hAnsi="Times New Roman" w:cs="Times New Roman"/>
          <w:bCs/>
          <w:iCs/>
          <w:sz w:val="20"/>
          <w:szCs w:val="20"/>
          <w:lang w:val="en-GB"/>
        </w:rPr>
        <w:t>e</w:t>
      </w:r>
      <w:r w:rsidR="008E2D5E">
        <w:rPr>
          <w:rFonts w:ascii="Times New Roman" w:eastAsia="宋体" w:hAnsi="Times New Roman" w:cs="Times New Roman"/>
          <w:bCs/>
          <w:iCs/>
          <w:sz w:val="20"/>
          <w:szCs w:val="20"/>
          <w:lang w:val="en-GB"/>
        </w:rPr>
        <w:t xml:space="preserve">nhanced </w:t>
      </w:r>
      <w:r w:rsidR="000F783F" w:rsidRPr="000F783F">
        <w:rPr>
          <w:rFonts w:ascii="Times New Roman" w:eastAsia="宋体" w:hAnsi="Times New Roman" w:cs="Times New Roman"/>
          <w:bCs/>
          <w:iCs/>
          <w:sz w:val="20"/>
          <w:szCs w:val="20"/>
          <w:lang w:val="en-GB"/>
        </w:rPr>
        <w:t>PF0/1</w:t>
      </w:r>
      <w:r w:rsidR="008E2D5E">
        <w:rPr>
          <w:rFonts w:ascii="Times New Roman" w:eastAsia="宋体" w:hAnsi="Times New Roman" w:cs="Times New Roman"/>
          <w:bCs/>
          <w:iCs/>
          <w:sz w:val="20"/>
          <w:szCs w:val="20"/>
          <w:lang w:val="en-GB"/>
        </w:rPr>
        <w:t xml:space="preserve"> in NRU. In this section, we will further discuss the </w:t>
      </w:r>
      <w:r w:rsidR="00422371">
        <w:rPr>
          <w:rFonts w:ascii="Times New Roman" w:eastAsia="宋体" w:hAnsi="Times New Roman" w:cs="Times New Roman"/>
          <w:bCs/>
          <w:iCs/>
          <w:sz w:val="20"/>
          <w:szCs w:val="20"/>
          <w:lang w:val="en-GB"/>
        </w:rPr>
        <w:t>detail</w:t>
      </w:r>
      <w:r w:rsidR="00422371">
        <w:rPr>
          <w:rFonts w:ascii="Times New Roman" w:eastAsia="宋体" w:hAnsi="Times New Roman" w:cs="Times New Roman"/>
          <w:bCs/>
          <w:iCs/>
          <w:sz w:val="20"/>
          <w:szCs w:val="20"/>
          <w:lang w:val="en-GB"/>
        </w:rPr>
        <w:t xml:space="preserve">s </w:t>
      </w:r>
      <w:r w:rsidR="008E2D5E">
        <w:rPr>
          <w:rFonts w:ascii="Times New Roman" w:eastAsia="宋体" w:hAnsi="Times New Roman" w:cs="Times New Roman"/>
          <w:bCs/>
          <w:iCs/>
          <w:sz w:val="20"/>
          <w:szCs w:val="20"/>
          <w:lang w:val="en-GB"/>
        </w:rPr>
        <w:t>for the cycling of cyclic shift scheme.</w:t>
      </w:r>
    </w:p>
    <w:p w14:paraId="6BD192ED" w14:textId="2AAE5095" w:rsidR="00E003CD" w:rsidRDefault="00E022B2" w:rsidP="00644C23">
      <w:pPr>
        <w:pStyle w:val="a0"/>
        <w:rPr>
          <w:rFonts w:ascii="Times New Roman" w:eastAsia="宋体" w:hAnsi="Times New Roman" w:cs="Times New Roman"/>
          <w:bCs/>
          <w:iCs/>
          <w:sz w:val="20"/>
          <w:szCs w:val="20"/>
          <w:lang w:val="en-GB"/>
        </w:rPr>
      </w:pPr>
      <w:r>
        <w:rPr>
          <w:rFonts w:ascii="Times New Roman" w:eastAsia="宋体" w:hAnsi="Times New Roman" w:cs="Times New Roman"/>
          <w:bCs/>
          <w:iCs/>
          <w:sz w:val="20"/>
          <w:szCs w:val="20"/>
          <w:lang w:val="en-GB"/>
        </w:rPr>
        <w:t>The essence of PAP</w:t>
      </w:r>
      <w:r>
        <w:rPr>
          <w:rFonts w:ascii="Times New Roman" w:eastAsia="宋体" w:hAnsi="Times New Roman" w:cs="Times New Roman" w:hint="eastAsia"/>
          <w:bCs/>
          <w:iCs/>
          <w:sz w:val="20"/>
          <w:szCs w:val="20"/>
          <w:lang w:val="en-GB"/>
        </w:rPr>
        <w:t>R</w:t>
      </w:r>
      <w:r>
        <w:rPr>
          <w:rFonts w:ascii="Times New Roman" w:eastAsia="宋体" w:hAnsi="Times New Roman" w:cs="Times New Roman"/>
          <w:bCs/>
          <w:iCs/>
          <w:sz w:val="20"/>
          <w:szCs w:val="20"/>
          <w:lang w:val="en-GB"/>
        </w:rPr>
        <w:t>/CM reduction</w:t>
      </w:r>
      <w:r w:rsidR="00644C23" w:rsidRPr="00087D0A">
        <w:rPr>
          <w:rFonts w:ascii="Times New Roman" w:eastAsia="宋体" w:hAnsi="Times New Roman" w:cs="Times New Roman"/>
          <w:bCs/>
          <w:iCs/>
          <w:sz w:val="20"/>
          <w:szCs w:val="20"/>
          <w:lang w:val="en-GB"/>
        </w:rPr>
        <w:t xml:space="preserve"> is to use different sequences in different PRBs of an interlace</w:t>
      </w:r>
      <w:r w:rsidR="00E003CD">
        <w:rPr>
          <w:rFonts w:ascii="Times New Roman" w:eastAsia="宋体" w:hAnsi="Times New Roman" w:cs="Times New Roman"/>
          <w:bCs/>
          <w:iCs/>
          <w:sz w:val="20"/>
          <w:szCs w:val="20"/>
          <w:lang w:val="en-GB"/>
        </w:rPr>
        <w:t>.</w:t>
      </w:r>
      <w:r w:rsidR="00644C23" w:rsidRPr="00087D0A">
        <w:rPr>
          <w:rFonts w:ascii="Times New Roman" w:eastAsia="宋体" w:hAnsi="Times New Roman" w:cs="Times New Roman"/>
          <w:bCs/>
          <w:iCs/>
          <w:sz w:val="20"/>
          <w:szCs w:val="20"/>
          <w:lang w:val="en-GB"/>
        </w:rPr>
        <w:t xml:space="preserve"> </w:t>
      </w:r>
      <w:r w:rsidR="00E003CD">
        <w:rPr>
          <w:rFonts w:ascii="Times New Roman" w:eastAsia="宋体" w:hAnsi="Times New Roman" w:cs="Times New Roman"/>
          <w:bCs/>
          <w:iCs/>
          <w:sz w:val="20"/>
          <w:szCs w:val="20"/>
          <w:lang w:val="en-GB"/>
        </w:rPr>
        <w:t xml:space="preserve">The PAPR/CM of enhanced </w:t>
      </w:r>
      <w:r w:rsidR="000F783F" w:rsidRPr="000F783F">
        <w:rPr>
          <w:rFonts w:ascii="Times New Roman" w:eastAsia="宋体" w:hAnsi="Times New Roman" w:cs="Times New Roman"/>
          <w:bCs/>
          <w:iCs/>
          <w:sz w:val="20"/>
          <w:szCs w:val="20"/>
          <w:lang w:val="en-GB"/>
        </w:rPr>
        <w:t>PF0/1</w:t>
      </w:r>
      <w:r w:rsidR="00DD2162">
        <w:rPr>
          <w:rFonts w:ascii="Times New Roman" w:eastAsia="宋体" w:hAnsi="Times New Roman" w:cs="Times New Roman"/>
          <w:bCs/>
          <w:iCs/>
          <w:sz w:val="20"/>
          <w:szCs w:val="20"/>
          <w:lang w:val="en-GB"/>
        </w:rPr>
        <w:t xml:space="preserve"> </w:t>
      </w:r>
      <w:r w:rsidR="000F783F">
        <w:rPr>
          <w:rFonts w:ascii="Times New Roman" w:eastAsia="宋体" w:hAnsi="Times New Roman" w:cs="Times New Roman"/>
          <w:bCs/>
          <w:iCs/>
          <w:sz w:val="20"/>
          <w:szCs w:val="20"/>
          <w:lang w:val="en-GB"/>
        </w:rPr>
        <w:t>is</w:t>
      </w:r>
      <w:r w:rsidR="00DD2162">
        <w:rPr>
          <w:rFonts w:ascii="Times New Roman" w:eastAsia="宋体" w:hAnsi="Times New Roman" w:cs="Times New Roman"/>
          <w:bCs/>
          <w:iCs/>
          <w:sz w:val="20"/>
          <w:szCs w:val="20"/>
          <w:lang w:val="en-GB"/>
        </w:rPr>
        <w:t xml:space="preserve"> also determined by how the sequence</w:t>
      </w:r>
      <w:r w:rsidR="00422371">
        <w:rPr>
          <w:rFonts w:ascii="Times New Roman" w:eastAsia="宋体" w:hAnsi="Times New Roman" w:cs="Times New Roman"/>
          <w:bCs/>
          <w:iCs/>
          <w:sz w:val="20"/>
          <w:szCs w:val="20"/>
          <w:lang w:val="en-GB"/>
        </w:rPr>
        <w:t>s</w:t>
      </w:r>
      <w:r w:rsidR="00DD2162">
        <w:rPr>
          <w:rFonts w:ascii="Times New Roman" w:eastAsia="宋体" w:hAnsi="Times New Roman" w:cs="Times New Roman"/>
          <w:bCs/>
          <w:iCs/>
          <w:sz w:val="20"/>
          <w:szCs w:val="20"/>
          <w:lang w:val="en-GB"/>
        </w:rPr>
        <w:t xml:space="preserve"> with different cyclic shifts are arranged and mapped in the interlace.</w:t>
      </w:r>
      <w:r w:rsidR="00662204">
        <w:rPr>
          <w:rFonts w:ascii="Times New Roman" w:eastAsia="宋体" w:hAnsi="Times New Roman" w:cs="Times New Roman"/>
          <w:bCs/>
          <w:iCs/>
          <w:sz w:val="20"/>
          <w:szCs w:val="20"/>
          <w:lang w:val="en-GB"/>
        </w:rPr>
        <w:t xml:space="preserve"> In</w:t>
      </w:r>
      <w:r w:rsidR="001F425A">
        <w:rPr>
          <w:rFonts w:ascii="Times New Roman" w:eastAsia="宋体" w:hAnsi="Times New Roman" w:cs="Times New Roman"/>
          <w:bCs/>
          <w:iCs/>
          <w:color w:val="FF0000"/>
          <w:sz w:val="20"/>
          <w:szCs w:val="20"/>
          <w:lang w:val="en-GB"/>
        </w:rPr>
        <w:t xml:space="preserve"> </w:t>
      </w:r>
      <w:r w:rsidR="001F425A" w:rsidRPr="00087D0A">
        <w:rPr>
          <w:rFonts w:ascii="Times New Roman" w:eastAsia="宋体" w:hAnsi="Times New Roman" w:cs="Times New Roman"/>
          <w:bCs/>
          <w:iCs/>
          <w:sz w:val="20"/>
          <w:szCs w:val="20"/>
          <w:lang w:val="en-GB"/>
        </w:rPr>
        <w:fldChar w:fldCharType="begin"/>
      </w:r>
      <w:r w:rsidR="001F425A" w:rsidRPr="00087D0A">
        <w:rPr>
          <w:rFonts w:ascii="Times New Roman" w:eastAsia="宋体" w:hAnsi="Times New Roman" w:cs="Times New Roman"/>
          <w:bCs/>
          <w:iCs/>
          <w:sz w:val="20"/>
          <w:szCs w:val="20"/>
          <w:lang w:val="en-GB"/>
        </w:rPr>
        <w:instrText xml:space="preserve"> REF _Ref20846689 \r \h </w:instrText>
      </w:r>
      <w:r w:rsidR="001F425A" w:rsidRPr="00087D0A">
        <w:rPr>
          <w:rFonts w:ascii="Times New Roman" w:eastAsia="宋体" w:hAnsi="Times New Roman" w:cs="Times New Roman"/>
          <w:bCs/>
          <w:iCs/>
          <w:sz w:val="20"/>
          <w:szCs w:val="20"/>
          <w:lang w:val="en-GB"/>
        </w:rPr>
      </w:r>
      <w:r w:rsidR="001F425A" w:rsidRPr="00087D0A">
        <w:rPr>
          <w:rFonts w:ascii="Times New Roman" w:eastAsia="宋体" w:hAnsi="Times New Roman" w:cs="Times New Roman"/>
          <w:bCs/>
          <w:iCs/>
          <w:sz w:val="20"/>
          <w:szCs w:val="20"/>
          <w:lang w:val="en-GB"/>
        </w:rPr>
        <w:fldChar w:fldCharType="separate"/>
      </w:r>
      <w:r w:rsidR="00AC3AAE">
        <w:rPr>
          <w:rFonts w:ascii="Times New Roman" w:eastAsia="宋体" w:hAnsi="Times New Roman" w:cs="Times New Roman"/>
          <w:bCs/>
          <w:iCs/>
          <w:sz w:val="20"/>
          <w:szCs w:val="20"/>
          <w:lang w:val="en-GB"/>
        </w:rPr>
        <w:t>[2]</w:t>
      </w:r>
      <w:r w:rsidR="001F425A" w:rsidRPr="00087D0A">
        <w:rPr>
          <w:rFonts w:ascii="Times New Roman" w:eastAsia="宋体" w:hAnsi="Times New Roman" w:cs="Times New Roman"/>
          <w:bCs/>
          <w:iCs/>
          <w:sz w:val="20"/>
          <w:szCs w:val="20"/>
          <w:lang w:val="en-GB"/>
        </w:rPr>
        <w:fldChar w:fldCharType="end"/>
      </w:r>
      <w:r w:rsidR="00662204" w:rsidRPr="00087D0A">
        <w:rPr>
          <w:rFonts w:ascii="Times New Roman" w:eastAsia="宋体" w:hAnsi="Times New Roman" w:cs="Times New Roman"/>
          <w:bCs/>
          <w:iCs/>
          <w:sz w:val="20"/>
          <w:szCs w:val="20"/>
          <w:lang w:val="en-GB"/>
        </w:rPr>
        <w:t xml:space="preserve">, </w:t>
      </w:r>
      <w:r w:rsidR="00662204">
        <w:rPr>
          <w:rFonts w:ascii="Times New Roman" w:eastAsia="宋体" w:hAnsi="Times New Roman" w:cs="Times New Roman"/>
          <w:bCs/>
          <w:iCs/>
          <w:sz w:val="20"/>
          <w:szCs w:val="20"/>
          <w:lang w:val="en-GB"/>
        </w:rPr>
        <w:t xml:space="preserve">it has been </w:t>
      </w:r>
      <w:r w:rsidR="00005A75">
        <w:rPr>
          <w:rFonts w:ascii="Times New Roman" w:eastAsia="宋体" w:hAnsi="Times New Roman" w:cs="Times New Roman"/>
          <w:bCs/>
          <w:iCs/>
          <w:sz w:val="20"/>
          <w:szCs w:val="20"/>
          <w:lang w:val="en-GB"/>
        </w:rPr>
        <w:t>discussed</w:t>
      </w:r>
      <w:r w:rsidR="00662204">
        <w:rPr>
          <w:rFonts w:ascii="Times New Roman" w:eastAsia="宋体" w:hAnsi="Times New Roman" w:cs="Times New Roman"/>
          <w:bCs/>
          <w:iCs/>
          <w:sz w:val="20"/>
          <w:szCs w:val="20"/>
          <w:lang w:val="en-GB"/>
        </w:rPr>
        <w:t xml:space="preserve"> that </w:t>
      </w:r>
      <w:r w:rsidR="00662204" w:rsidRPr="00087D0A">
        <w:rPr>
          <w:rFonts w:ascii="Times New Roman" w:eastAsia="宋体" w:hAnsi="Times New Roman" w:cs="Times New Roman"/>
          <w:bCs/>
          <w:iCs/>
          <w:sz w:val="20"/>
          <w:szCs w:val="20"/>
          <w:lang w:val="en-GB"/>
        </w:rPr>
        <w:t xml:space="preserve">the </w:t>
      </w:r>
      <w:r w:rsidR="00662204">
        <w:rPr>
          <w:rFonts w:ascii="Times New Roman" w:eastAsia="宋体" w:hAnsi="Times New Roman" w:cs="Times New Roman"/>
          <w:bCs/>
          <w:iCs/>
          <w:sz w:val="20"/>
          <w:szCs w:val="20"/>
          <w:lang w:val="en-GB"/>
        </w:rPr>
        <w:t>cyclic shifts of sequences</w:t>
      </w:r>
      <w:r w:rsidR="00447197">
        <w:rPr>
          <w:rFonts w:ascii="Times New Roman" w:eastAsia="宋体" w:hAnsi="Times New Roman" w:cs="Times New Roman"/>
          <w:bCs/>
          <w:iCs/>
          <w:sz w:val="20"/>
          <w:szCs w:val="20"/>
          <w:lang w:val="en-GB"/>
        </w:rPr>
        <w:t xml:space="preserve"> </w:t>
      </w:r>
      <m:oMath>
        <m:sSub>
          <m:sSubPr>
            <m:ctrlPr>
              <w:rPr>
                <w:rFonts w:ascii="Cambria Math" w:hAnsi="Cambria Math"/>
                <w:i/>
              </w:rPr>
            </m:ctrlPr>
          </m:sSubPr>
          <m:e>
            <m:r>
              <w:rPr>
                <w:rFonts w:ascii="Cambria Math"/>
              </w:rPr>
              <m:t>m</m:t>
            </m:r>
          </m:e>
          <m:sub>
            <m:r>
              <w:rPr>
                <w:rFonts w:ascii="Cambria Math"/>
              </w:rPr>
              <m:t>0,r</m:t>
            </m:r>
          </m:sub>
        </m:sSub>
      </m:oMath>
      <w:r w:rsidR="00662204">
        <w:rPr>
          <w:rFonts w:ascii="Times New Roman" w:eastAsia="宋体" w:hAnsi="Times New Roman" w:cs="Times New Roman"/>
          <w:bCs/>
          <w:iCs/>
          <w:sz w:val="20"/>
          <w:szCs w:val="20"/>
          <w:lang w:val="en-GB"/>
        </w:rPr>
        <w:t xml:space="preserve"> are </w:t>
      </w:r>
      <w:r w:rsidR="00827289">
        <w:rPr>
          <w:rFonts w:ascii="Times New Roman" w:eastAsia="宋体" w:hAnsi="Times New Roman" w:cs="Times New Roman"/>
          <w:bCs/>
          <w:iCs/>
          <w:sz w:val="20"/>
          <w:szCs w:val="20"/>
          <w:lang w:val="en-GB"/>
        </w:rPr>
        <w:t xml:space="preserve">changed in </w:t>
      </w:r>
      <w:r w:rsidR="00422371">
        <w:rPr>
          <w:rFonts w:ascii="Times New Roman" w:eastAsia="宋体" w:hAnsi="Times New Roman" w:cs="Times New Roman"/>
          <w:bCs/>
          <w:iCs/>
          <w:sz w:val="20"/>
          <w:szCs w:val="20"/>
          <w:lang w:val="en-GB"/>
        </w:rPr>
        <w:t xml:space="preserve">a </w:t>
      </w:r>
      <w:r w:rsidR="00827289">
        <w:rPr>
          <w:rFonts w:ascii="Times New Roman" w:eastAsia="宋体" w:hAnsi="Times New Roman" w:cs="Times New Roman"/>
          <w:bCs/>
          <w:iCs/>
          <w:sz w:val="20"/>
          <w:szCs w:val="20"/>
          <w:lang w:val="en-GB"/>
        </w:rPr>
        <w:t xml:space="preserve">manner based on the following equation, where </w:t>
      </w:r>
      <m:oMath>
        <m:r>
          <w:rPr>
            <w:rFonts w:ascii="Cambria Math" w:hAnsi="Cambria Math"/>
          </w:rPr>
          <m:t>∆</m:t>
        </m:r>
        <m:r>
          <w:rPr>
            <w:rFonts w:ascii="Cambria Math"/>
          </w:rPr>
          <m:t>m</m:t>
        </m:r>
      </m:oMath>
      <w:r w:rsidR="00F12B9C">
        <w:rPr>
          <w:rFonts w:ascii="Times New Roman" w:eastAsia="宋体" w:hAnsi="Times New Roman" w:cs="Times New Roman" w:hint="eastAsia"/>
        </w:rPr>
        <w:t xml:space="preserve"> </w:t>
      </w:r>
      <w:r w:rsidR="00F12B9C">
        <w:rPr>
          <w:rFonts w:ascii="Times New Roman" w:eastAsia="宋体" w:hAnsi="Times New Roman" w:cs="Times New Roman"/>
        </w:rPr>
        <w:t xml:space="preserve">is </w:t>
      </w:r>
      <w:r w:rsidR="002632DE">
        <w:rPr>
          <w:rFonts w:ascii="Times New Roman" w:eastAsia="宋体" w:hAnsi="Times New Roman" w:cs="Times New Roman"/>
        </w:rPr>
        <w:t xml:space="preserve">the cyclic shift </w:t>
      </w:r>
      <w:r w:rsidR="006747FE">
        <w:rPr>
          <w:rFonts w:ascii="Times New Roman" w:eastAsia="宋体" w:hAnsi="Times New Roman" w:cs="Times New Roman"/>
        </w:rPr>
        <w:t>difference</w:t>
      </w:r>
      <w:r w:rsidR="002632DE">
        <w:rPr>
          <w:rFonts w:ascii="Times New Roman" w:eastAsia="宋体" w:hAnsi="Times New Roman" w:cs="Times New Roman"/>
        </w:rPr>
        <w:t xml:space="preserve"> between neighboring RB in a</w:t>
      </w:r>
      <w:r w:rsidR="00D84234">
        <w:rPr>
          <w:rFonts w:ascii="Times New Roman" w:eastAsia="宋体" w:hAnsi="Times New Roman" w:cs="Times New Roman"/>
        </w:rPr>
        <w:t>n</w:t>
      </w:r>
      <w:r w:rsidR="002632DE">
        <w:rPr>
          <w:rFonts w:ascii="Times New Roman" w:eastAsia="宋体" w:hAnsi="Times New Roman" w:cs="Times New Roman"/>
        </w:rPr>
        <w:t xml:space="preserve"> </w:t>
      </w:r>
      <w:r w:rsidR="002632DE">
        <w:rPr>
          <w:rFonts w:ascii="Times New Roman" w:eastAsia="宋体" w:hAnsi="Times New Roman" w:cs="Times New Roman"/>
        </w:rPr>
        <w:lastRenderedPageBreak/>
        <w:t>interlace</w:t>
      </w:r>
      <w:r w:rsidR="00801D9B">
        <w:rPr>
          <w:rFonts w:ascii="Times New Roman" w:eastAsia="宋体" w:hAnsi="Times New Roman" w:cs="Times New Roman"/>
        </w:rPr>
        <w:t xml:space="preserve">, and </w:t>
      </w:r>
      <m:oMath>
        <m:r>
          <w:rPr>
            <w:rFonts w:ascii="Cambria Math"/>
          </w:rPr>
          <m:t>r</m:t>
        </m:r>
      </m:oMath>
      <w:r w:rsidR="00801D9B">
        <w:rPr>
          <w:rFonts w:ascii="Times New Roman" w:eastAsia="宋体" w:hAnsi="Times New Roman" w:cs="Times New Roman" w:hint="eastAsia"/>
        </w:rPr>
        <w:t xml:space="preserve"> </w:t>
      </w:r>
      <w:r w:rsidR="00801D9B">
        <w:rPr>
          <w:rFonts w:ascii="Times New Roman" w:eastAsia="宋体" w:hAnsi="Times New Roman" w:cs="Times New Roman"/>
        </w:rPr>
        <w:t>is the RB index in a</w:t>
      </w:r>
      <w:r w:rsidR="007C104B">
        <w:rPr>
          <w:rFonts w:ascii="Times New Roman" w:eastAsia="宋体" w:hAnsi="Times New Roman" w:cs="Times New Roman"/>
        </w:rPr>
        <w:t>n</w:t>
      </w:r>
      <w:r w:rsidR="00801D9B">
        <w:rPr>
          <w:rFonts w:ascii="Times New Roman" w:eastAsia="宋体" w:hAnsi="Times New Roman" w:cs="Times New Roman"/>
        </w:rPr>
        <w:t xml:space="preserve"> interlace</w:t>
      </w:r>
      <w:r w:rsidR="00D84234">
        <w:rPr>
          <w:rFonts w:ascii="Times New Roman" w:eastAsia="宋体" w:hAnsi="Times New Roman" w:cs="Times New Roman" w:hint="eastAsia"/>
          <w:bCs/>
          <w:iCs/>
          <w:sz w:val="20"/>
          <w:szCs w:val="20"/>
          <w:lang w:val="en-GB"/>
        </w:rPr>
        <w:t>.</w:t>
      </w:r>
    </w:p>
    <w:p w14:paraId="3CD0EF18" w14:textId="6619DA05" w:rsidR="003C0360" w:rsidRDefault="00500B30" w:rsidP="00644C23">
      <w:pPr>
        <w:pStyle w:val="a0"/>
        <w:rPr>
          <w:rFonts w:ascii="Times New Roman" w:eastAsia="宋体" w:hAnsi="Times New Roman" w:cs="Times New Roman"/>
          <w:bCs/>
          <w:iCs/>
          <w:sz w:val="20"/>
          <w:szCs w:val="20"/>
          <w:lang w:val="en-GB"/>
        </w:rPr>
      </w:pPr>
      <m:oMathPara>
        <m:oMath>
          <m:sSub>
            <m:sSubPr>
              <m:ctrlPr>
                <w:rPr>
                  <w:rFonts w:ascii="Cambria Math" w:hAnsi="Cambria Math"/>
                  <w:i/>
                </w:rPr>
              </m:ctrlPr>
            </m:sSubPr>
            <m:e>
              <m:r>
                <w:rPr>
                  <w:rFonts w:ascii="Cambria Math"/>
                </w:rPr>
                <m:t>m</m:t>
              </m:r>
            </m:e>
            <m:sub>
              <m:r>
                <w:rPr>
                  <w:rFonts w:ascii="Cambria Math"/>
                </w:rPr>
                <m:t>0,r</m:t>
              </m:r>
            </m:sub>
          </m:sSub>
          <m:r>
            <w:rPr>
              <w:rFonts w:ascii="Cambria Math"/>
            </w:rPr>
            <m:t>=</m:t>
          </m:r>
          <m:sSub>
            <m:sSubPr>
              <m:ctrlPr>
                <w:rPr>
                  <w:rFonts w:ascii="Cambria Math" w:hAnsi="Cambria Math"/>
                  <w:i/>
                </w:rPr>
              </m:ctrlPr>
            </m:sSubPr>
            <m:e>
              <m:r>
                <w:rPr>
                  <w:rFonts w:ascii="Cambria Math"/>
                </w:rPr>
                <m:t>(m</m:t>
              </m:r>
            </m:e>
            <m:sub>
              <m:r>
                <w:rPr>
                  <w:rFonts w:ascii="Cambria Math"/>
                </w:rPr>
                <m:t>0</m:t>
              </m:r>
            </m:sub>
          </m:sSub>
          <m:r>
            <w:rPr>
              <w:rFonts w:ascii="Cambria Math"/>
            </w:rPr>
            <m:t>+r</m:t>
          </m:r>
          <m:r>
            <w:rPr>
              <w:rFonts w:ascii="Cambria Math" w:hAnsi="Cambria Math"/>
            </w:rPr>
            <m:t>∙∆</m:t>
          </m:r>
          <m:r>
            <w:rPr>
              <w:rFonts w:ascii="Cambria Math"/>
            </w:rPr>
            <m:t xml:space="preserve">m)mod </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oMath>
      </m:oMathPara>
    </w:p>
    <w:p w14:paraId="77026044" w14:textId="3ED0DFA5" w:rsidR="00644C23" w:rsidRPr="00087D0A" w:rsidRDefault="00644C23" w:rsidP="00087D0A">
      <w:pPr>
        <w:pStyle w:val="a0"/>
        <w:rPr>
          <w:rFonts w:ascii="Times New Roman" w:eastAsia="宋体" w:hAnsi="Times New Roman" w:cs="Times New Roman"/>
          <w:bCs/>
          <w:iCs/>
          <w:sz w:val="20"/>
          <w:szCs w:val="20"/>
          <w:lang w:val="en-GB"/>
        </w:rPr>
      </w:pPr>
      <w:r w:rsidRPr="00087D0A">
        <w:rPr>
          <w:rFonts w:ascii="Times New Roman" w:eastAsia="宋体" w:hAnsi="Times New Roman" w:cs="Times New Roman"/>
          <w:bCs/>
          <w:iCs/>
          <w:sz w:val="20"/>
          <w:szCs w:val="20"/>
          <w:lang w:val="en-GB"/>
        </w:rPr>
        <w:t>Tak</w:t>
      </w:r>
      <w:r w:rsidR="00D84234">
        <w:rPr>
          <w:rFonts w:ascii="Times New Roman" w:eastAsia="宋体" w:hAnsi="Times New Roman" w:cs="Times New Roman"/>
          <w:bCs/>
          <w:iCs/>
          <w:sz w:val="20"/>
          <w:szCs w:val="20"/>
          <w:lang w:val="en-GB"/>
        </w:rPr>
        <w:t>ing</w:t>
      </w:r>
      <w:r w:rsidRPr="00087D0A">
        <w:rPr>
          <w:rFonts w:ascii="Times New Roman" w:eastAsia="宋体" w:hAnsi="Times New Roman" w:cs="Times New Roman"/>
          <w:bCs/>
          <w:iCs/>
          <w:sz w:val="20"/>
          <w:szCs w:val="20"/>
          <w:lang w:val="en-GB"/>
        </w:rPr>
        <w:t xml:space="preserve"> </w:t>
      </w:r>
      <m:oMath>
        <m:r>
          <w:rPr>
            <w:rFonts w:ascii="Cambria Math" w:hAnsi="Cambria Math"/>
          </w:rPr>
          <m:t>∆</m:t>
        </m:r>
        <m:r>
          <w:rPr>
            <w:rFonts w:ascii="Cambria Math"/>
          </w:rPr>
          <m:t>m=1</m:t>
        </m:r>
      </m:oMath>
      <w:r w:rsidRPr="00087D0A">
        <w:rPr>
          <w:rFonts w:ascii="Times New Roman" w:eastAsia="宋体" w:hAnsi="Times New Roman" w:cs="Times New Roman"/>
          <w:bCs/>
          <w:iCs/>
          <w:sz w:val="20"/>
          <w:szCs w:val="20"/>
          <w:lang w:val="en-GB"/>
        </w:rPr>
        <w:t xml:space="preserve"> and </w:t>
      </w:r>
      <m:oMath>
        <m:r>
          <w:rPr>
            <w:rFonts w:ascii="Cambria Math" w:hAnsi="Cambria Math"/>
          </w:rPr>
          <m:t>∆</m:t>
        </m:r>
        <m:r>
          <w:rPr>
            <w:rFonts w:ascii="Cambria Math"/>
          </w:rPr>
          <m:t>m</m:t>
        </m:r>
      </m:oMath>
      <w:r w:rsidR="00690BB3" w:rsidRPr="00005A75">
        <w:rPr>
          <w:rFonts w:ascii="Times New Roman" w:eastAsia="宋体" w:hAnsi="Times New Roman" w:cs="Times New Roman"/>
          <w:bCs/>
          <w:iCs/>
          <w:sz w:val="20"/>
          <w:szCs w:val="20"/>
          <w:lang w:val="en-GB"/>
        </w:rPr>
        <w:t xml:space="preserve"> </w:t>
      </w:r>
      <w:r w:rsidRPr="00087D0A">
        <w:rPr>
          <w:rFonts w:ascii="Times New Roman" w:eastAsia="宋体" w:hAnsi="Times New Roman" w:cs="Times New Roman"/>
          <w:bCs/>
          <w:iCs/>
          <w:sz w:val="20"/>
          <w:szCs w:val="20"/>
          <w:lang w:val="en-GB"/>
        </w:rPr>
        <w:t>= 5 as example</w:t>
      </w:r>
      <w:r w:rsidR="00D21FB6">
        <w:rPr>
          <w:rFonts w:ascii="Times New Roman" w:eastAsia="宋体" w:hAnsi="Times New Roman" w:cs="Times New Roman"/>
          <w:bCs/>
          <w:iCs/>
          <w:sz w:val="20"/>
          <w:szCs w:val="20"/>
          <w:lang w:val="en-GB"/>
        </w:rPr>
        <w:t>s</w:t>
      </w:r>
      <w:r w:rsidRPr="00087D0A">
        <w:rPr>
          <w:rFonts w:ascii="Times New Roman" w:eastAsia="宋体" w:hAnsi="Times New Roman" w:cs="Times New Roman"/>
          <w:bCs/>
          <w:iCs/>
          <w:sz w:val="20"/>
          <w:szCs w:val="20"/>
          <w:lang w:val="en-GB"/>
        </w:rPr>
        <w:t xml:space="preserve">, the </w:t>
      </w:r>
      <w:r w:rsidR="00A526F7">
        <w:rPr>
          <w:rFonts w:ascii="Times New Roman" w:eastAsia="宋体" w:hAnsi="Times New Roman" w:cs="Times New Roman"/>
          <w:bCs/>
          <w:iCs/>
          <w:sz w:val="20"/>
          <w:szCs w:val="20"/>
          <w:lang w:val="en-GB"/>
        </w:rPr>
        <w:t>ordering</w:t>
      </w:r>
      <w:r w:rsidRPr="00087D0A">
        <w:rPr>
          <w:rFonts w:ascii="Times New Roman" w:eastAsia="宋体" w:hAnsi="Times New Roman" w:cs="Times New Roman"/>
          <w:bCs/>
          <w:iCs/>
          <w:sz w:val="20"/>
          <w:szCs w:val="20"/>
          <w:lang w:val="en-GB"/>
        </w:rPr>
        <w:t xml:space="preserve"> of two cyclic shift</w:t>
      </w:r>
      <w:r w:rsidR="00D84234">
        <w:rPr>
          <w:rFonts w:ascii="Times New Roman" w:eastAsia="宋体" w:hAnsi="Times New Roman" w:cs="Times New Roman"/>
          <w:bCs/>
          <w:iCs/>
          <w:sz w:val="20"/>
          <w:szCs w:val="20"/>
          <w:lang w:val="en-GB"/>
        </w:rPr>
        <w:t>s</w:t>
      </w:r>
      <w:r w:rsidRPr="00087D0A">
        <w:rPr>
          <w:rFonts w:ascii="Times New Roman" w:eastAsia="宋体" w:hAnsi="Times New Roman" w:cs="Times New Roman"/>
          <w:bCs/>
          <w:iCs/>
          <w:sz w:val="20"/>
          <w:szCs w:val="20"/>
          <w:lang w:val="en-GB"/>
        </w:rPr>
        <w:t xml:space="preserve"> are </w:t>
      </w:r>
      <w:r w:rsidR="001A34E5">
        <w:rPr>
          <w:rFonts w:ascii="Times New Roman" w:eastAsia="宋体" w:hAnsi="Times New Roman" w:cs="Times New Roman"/>
          <w:bCs/>
          <w:iCs/>
          <w:sz w:val="20"/>
          <w:szCs w:val="20"/>
          <w:lang w:val="en-GB"/>
        </w:rPr>
        <w:t>shown</w:t>
      </w:r>
      <w:r w:rsidRPr="00087D0A">
        <w:rPr>
          <w:rFonts w:ascii="Times New Roman" w:eastAsia="宋体" w:hAnsi="Times New Roman" w:cs="Times New Roman"/>
          <w:bCs/>
          <w:iCs/>
          <w:sz w:val="20"/>
          <w:szCs w:val="20"/>
          <w:lang w:val="en-GB"/>
        </w:rPr>
        <w:t xml:space="preserve"> in Figure 1(a) and (b)</w:t>
      </w:r>
      <w:r w:rsidR="00E9488E">
        <w:rPr>
          <w:rFonts w:ascii="Times New Roman" w:eastAsia="宋体" w:hAnsi="Times New Roman" w:cs="Times New Roman"/>
          <w:bCs/>
          <w:iCs/>
          <w:sz w:val="20"/>
          <w:szCs w:val="20"/>
          <w:lang w:val="en-GB"/>
        </w:rPr>
        <w:t>, respectively</w:t>
      </w:r>
      <w:r w:rsidRPr="00087D0A">
        <w:rPr>
          <w:rFonts w:ascii="Times New Roman" w:eastAsia="宋体" w:hAnsi="Times New Roman" w:cs="Times New Roman"/>
          <w:bCs/>
          <w:iCs/>
          <w:sz w:val="20"/>
          <w:szCs w:val="20"/>
          <w:lang w:val="en-GB"/>
        </w:rPr>
        <w:t xml:space="preserve">. It can be clearly observed that the cyclic shifts have different arrangement modes under </w:t>
      </w:r>
      <w:r w:rsidR="008F096A">
        <w:rPr>
          <w:rFonts w:ascii="Times New Roman" w:eastAsia="宋体" w:hAnsi="Times New Roman" w:cs="Times New Roman"/>
          <w:bCs/>
          <w:iCs/>
          <w:sz w:val="20"/>
          <w:szCs w:val="20"/>
          <w:lang w:val="en-GB"/>
        </w:rPr>
        <w:t>these cases</w:t>
      </w:r>
      <w:r w:rsidRPr="00087D0A">
        <w:rPr>
          <w:rFonts w:ascii="Times New Roman" w:eastAsia="宋体" w:hAnsi="Times New Roman" w:cs="Times New Roman"/>
          <w:bCs/>
          <w:iCs/>
          <w:sz w:val="20"/>
          <w:szCs w:val="20"/>
          <w:lang w:val="en-GB"/>
        </w:rPr>
        <w:t xml:space="preserve">. </w:t>
      </w:r>
    </w:p>
    <w:p w14:paraId="58001B77" w14:textId="0F252D0D" w:rsidR="00644C23" w:rsidRDefault="00900298" w:rsidP="00CE332B">
      <w:pPr>
        <w:pStyle w:val="a0"/>
        <w:jc w:val="center"/>
      </w:pPr>
      <w:r w:rsidRPr="00900298">
        <w:t xml:space="preserve"> </w:t>
      </w:r>
      <w:r w:rsidR="00A97B49">
        <w:object w:dxaOrig="7395" w:dyaOrig="3405" w14:anchorId="39767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70.5pt" o:ole="">
            <v:imagedata r:id="rId9" o:title=""/>
          </v:shape>
          <o:OLEObject Type="Embed" ProgID="Visio.Drawing.15" ShapeID="_x0000_i1025" DrawAspect="Content" ObjectID="_1631633133" r:id="rId10"/>
        </w:object>
      </w:r>
    </w:p>
    <w:p w14:paraId="37C8A296" w14:textId="11E20DC5" w:rsidR="004379D4" w:rsidRPr="00087D0A" w:rsidRDefault="004379D4" w:rsidP="00087D0A">
      <w:pPr>
        <w:pStyle w:val="a0"/>
        <w:jc w:val="center"/>
        <w:rPr>
          <w:rFonts w:ascii="Times New Roman" w:eastAsia="宋体" w:hAnsi="Times New Roman" w:cs="Times New Roman"/>
          <w:bCs/>
          <w:iCs/>
          <w:sz w:val="20"/>
          <w:szCs w:val="20"/>
          <w:lang w:val="en-GB"/>
        </w:rPr>
      </w:pPr>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AC3AAE">
        <w:rPr>
          <w:rFonts w:ascii="Times New Roman" w:hAnsi="Times New Roman"/>
          <w:noProof/>
          <w:sz w:val="20"/>
        </w:rPr>
        <w:t>2</w:t>
      </w:r>
      <w:r w:rsidRPr="0070443D">
        <w:rPr>
          <w:rFonts w:ascii="Times New Roman" w:hAnsi="Times New Roman"/>
          <w:sz w:val="20"/>
        </w:rPr>
        <w:fldChar w:fldCharType="end"/>
      </w:r>
      <w:r>
        <w:rPr>
          <w:rFonts w:ascii="Times New Roman" w:hAnsi="Times New Roman"/>
          <w:sz w:val="20"/>
        </w:rPr>
        <w:t xml:space="preserve"> </w:t>
      </w:r>
      <w:r w:rsidR="00422371">
        <w:rPr>
          <w:rFonts w:ascii="Times New Roman" w:hAnsi="Times New Roman"/>
          <w:sz w:val="20"/>
        </w:rPr>
        <w:t>I</w:t>
      </w:r>
      <w:r w:rsidR="00422371">
        <w:rPr>
          <w:rFonts w:ascii="Times New Roman" w:hAnsi="Times New Roman"/>
          <w:sz w:val="20"/>
        </w:rPr>
        <w:t xml:space="preserve">llustration </w:t>
      </w:r>
      <w:r>
        <w:rPr>
          <w:rFonts w:ascii="Times New Roman" w:hAnsi="Times New Roman"/>
          <w:sz w:val="20"/>
        </w:rPr>
        <w:t xml:space="preserve">of cycling of cyclic shift scheme with different </w:t>
      </w:r>
      <m:oMath>
        <m:r>
          <w:rPr>
            <w:rFonts w:ascii="Cambria Math" w:hAnsi="Cambria Math"/>
          </w:rPr>
          <m:t>∆</m:t>
        </m:r>
        <m:r>
          <w:rPr>
            <w:rFonts w:ascii="Cambria Math"/>
          </w:rPr>
          <m:t>m</m:t>
        </m:r>
      </m:oMath>
    </w:p>
    <w:p w14:paraId="4D5918E5" w14:textId="203E0665" w:rsidR="00644C23" w:rsidRPr="00087D0A" w:rsidRDefault="00644C23" w:rsidP="00087D0A">
      <w:pPr>
        <w:pStyle w:val="a0"/>
        <w:rPr>
          <w:rFonts w:ascii="Times New Roman" w:eastAsia="宋体" w:hAnsi="Times New Roman" w:cs="Times New Roman"/>
          <w:bCs/>
          <w:iCs/>
          <w:sz w:val="20"/>
          <w:szCs w:val="20"/>
        </w:rPr>
      </w:pPr>
      <w:r w:rsidRPr="00087D0A">
        <w:rPr>
          <w:rFonts w:ascii="Times New Roman" w:eastAsia="宋体" w:hAnsi="Times New Roman" w:cs="Times New Roman"/>
          <w:bCs/>
          <w:iCs/>
          <w:sz w:val="20"/>
          <w:szCs w:val="20"/>
          <w:lang w:val="en-GB"/>
        </w:rPr>
        <w:t xml:space="preserve">It </w:t>
      </w:r>
      <w:r w:rsidR="003F67B8">
        <w:rPr>
          <w:rFonts w:ascii="Times New Roman" w:eastAsia="宋体" w:hAnsi="Times New Roman" w:cs="Times New Roman"/>
          <w:bCs/>
          <w:iCs/>
          <w:sz w:val="20"/>
          <w:szCs w:val="20"/>
          <w:lang w:val="en-GB"/>
        </w:rPr>
        <w:t>has been proposed by some companies</w:t>
      </w:r>
      <w:r w:rsidR="003F67B8">
        <w:rPr>
          <w:rFonts w:ascii="Times New Roman" w:eastAsia="宋体" w:hAnsi="Times New Roman" w:cs="Times New Roman"/>
          <w:bCs/>
          <w:iCs/>
          <w:color w:val="FF0000"/>
          <w:sz w:val="20"/>
          <w:szCs w:val="20"/>
          <w:lang w:val="en-GB"/>
        </w:rPr>
        <w:t xml:space="preserve"> </w:t>
      </w:r>
      <w:r w:rsidR="003F67B8" w:rsidRPr="00087D0A">
        <w:rPr>
          <w:rFonts w:ascii="Times New Roman" w:eastAsia="宋体" w:hAnsi="Times New Roman" w:cs="Times New Roman"/>
          <w:bCs/>
          <w:iCs/>
          <w:sz w:val="20"/>
          <w:szCs w:val="20"/>
          <w:lang w:val="en-GB"/>
        </w:rPr>
        <w:t>that</w:t>
      </w:r>
      <w:r w:rsidR="003F67B8">
        <w:rPr>
          <w:rFonts w:ascii="Times New Roman" w:eastAsia="宋体" w:hAnsi="Times New Roman" w:cs="Times New Roman"/>
          <w:bCs/>
          <w:iCs/>
          <w:sz w:val="20"/>
          <w:szCs w:val="20"/>
          <w:lang w:val="en-GB"/>
        </w:rPr>
        <w:t xml:space="preserve"> </w:t>
      </w:r>
      <m:oMath>
        <m:r>
          <w:rPr>
            <w:rFonts w:ascii="Cambria Math" w:hAnsi="Cambria Math"/>
          </w:rPr>
          <m:t>∆</m:t>
        </m:r>
        <m:r>
          <w:rPr>
            <w:rFonts w:ascii="Cambria Math"/>
          </w:rPr>
          <m:t>m</m:t>
        </m:r>
      </m:oMath>
      <w:r w:rsidR="003F67B8">
        <w:rPr>
          <w:rFonts w:ascii="Times New Roman" w:eastAsia="宋体" w:hAnsi="Times New Roman" w:cs="Times New Roman"/>
        </w:rPr>
        <w:t xml:space="preserve"> can be a value which are less than 12, which means </w:t>
      </w:r>
      <m:oMath>
        <m:r>
          <w:rPr>
            <w:rFonts w:ascii="Cambria Math" w:hAnsi="Cambria Math"/>
          </w:rPr>
          <m:t>∆</m:t>
        </m:r>
        <m:r>
          <w:rPr>
            <w:rFonts w:ascii="Cambria Math"/>
          </w:rPr>
          <m:t>m</m:t>
        </m:r>
      </m:oMath>
      <w:r w:rsidR="003F67B8">
        <w:rPr>
          <w:rFonts w:ascii="Times New Roman" w:eastAsia="宋体" w:hAnsi="Times New Roman" w:cs="Times New Roman" w:hint="eastAsia"/>
        </w:rPr>
        <w:t xml:space="preserve"> </w:t>
      </w:r>
      <w:r w:rsidR="003F67B8">
        <w:rPr>
          <w:rFonts w:ascii="Times New Roman" w:eastAsia="宋体" w:hAnsi="Times New Roman" w:cs="Times New Roman"/>
        </w:rPr>
        <w:t xml:space="preserve">is selected </w:t>
      </w:r>
      <w:r w:rsidR="00F42123">
        <w:rPr>
          <w:rFonts w:ascii="Times New Roman" w:eastAsia="宋体" w:hAnsi="Times New Roman" w:cs="Times New Roman"/>
        </w:rPr>
        <w:t>from</w:t>
      </w:r>
      <w:r w:rsidR="003F67B8">
        <w:rPr>
          <w:rFonts w:ascii="Times New Roman" w:eastAsia="宋体" w:hAnsi="Times New Roman" w:cs="Times New Roman"/>
        </w:rPr>
        <w:t xml:space="preserve"> 1, 5, 7 and 11.</w:t>
      </w:r>
    </w:p>
    <w:p w14:paraId="6E1CF1A4" w14:textId="79ADDB8B" w:rsidR="00644C23" w:rsidRPr="00087D0A" w:rsidRDefault="00644C23" w:rsidP="00087D0A">
      <w:pPr>
        <w:pStyle w:val="a0"/>
        <w:rPr>
          <w:rFonts w:ascii="Times New Roman" w:eastAsia="宋体" w:hAnsi="Times New Roman" w:cs="Times New Roman"/>
          <w:bCs/>
          <w:iCs/>
          <w:sz w:val="20"/>
          <w:szCs w:val="20"/>
          <w:lang w:val="en-GB"/>
        </w:rPr>
      </w:pPr>
      <w:r w:rsidRPr="00087D0A">
        <w:rPr>
          <w:rFonts w:ascii="Times New Roman" w:eastAsia="宋体" w:hAnsi="Times New Roman" w:cs="Times New Roman"/>
          <w:bCs/>
          <w:iCs/>
          <w:sz w:val="20"/>
          <w:szCs w:val="20"/>
          <w:lang w:val="en-GB"/>
        </w:rPr>
        <w:t>To</w:t>
      </w:r>
      <w:r w:rsidR="00CA1CAD">
        <w:rPr>
          <w:rFonts w:ascii="Times New Roman" w:eastAsia="宋体" w:hAnsi="Times New Roman" w:cs="Times New Roman"/>
          <w:bCs/>
          <w:iCs/>
          <w:sz w:val="20"/>
          <w:szCs w:val="20"/>
          <w:lang w:val="en-GB"/>
        </w:rPr>
        <w:t xml:space="preserve"> determine the</w:t>
      </w:r>
      <w:r w:rsidRPr="00087D0A">
        <w:rPr>
          <w:rFonts w:ascii="Times New Roman" w:eastAsia="宋体" w:hAnsi="Times New Roman" w:cs="Times New Roman"/>
          <w:bCs/>
          <w:iCs/>
          <w:sz w:val="20"/>
          <w:szCs w:val="20"/>
          <w:lang w:val="en-GB"/>
        </w:rPr>
        <w:t xml:space="preserve"> </w:t>
      </w:r>
      <w:r w:rsidR="00D84234">
        <w:rPr>
          <w:rFonts w:ascii="Times New Roman" w:eastAsia="宋体" w:hAnsi="Times New Roman" w:cs="Times New Roman"/>
          <w:bCs/>
          <w:iCs/>
          <w:sz w:val="20"/>
          <w:szCs w:val="20"/>
          <w:lang w:val="en-GB"/>
        </w:rPr>
        <w:t>optimal</w:t>
      </w:r>
      <w:r w:rsidR="00F86011">
        <w:rPr>
          <w:rFonts w:ascii="Times New Roman" w:eastAsia="宋体" w:hAnsi="Times New Roman" w:cs="Times New Roman"/>
          <w:bCs/>
          <w:iCs/>
          <w:sz w:val="20"/>
          <w:szCs w:val="20"/>
          <w:lang w:val="en-GB"/>
        </w:rPr>
        <w:t xml:space="preserve"> value of</w:t>
      </w:r>
      <w:r w:rsidR="00CA1CAD">
        <w:rPr>
          <w:rFonts w:ascii="Times New Roman" w:eastAsia="宋体" w:hAnsi="Times New Roman" w:cs="Times New Roman"/>
          <w:bCs/>
          <w:iCs/>
          <w:sz w:val="20"/>
          <w:szCs w:val="20"/>
          <w:lang w:val="en-GB"/>
        </w:rPr>
        <w:t xml:space="preserve"> </w:t>
      </w:r>
      <m:oMath>
        <m:r>
          <w:rPr>
            <w:rFonts w:ascii="Cambria Math" w:hAnsi="Cambria Math"/>
          </w:rPr>
          <m:t>∆</m:t>
        </m:r>
        <m:r>
          <w:rPr>
            <w:rFonts w:ascii="Cambria Math"/>
          </w:rPr>
          <m:t>m</m:t>
        </m:r>
      </m:oMath>
      <w:r w:rsidRPr="00087D0A">
        <w:rPr>
          <w:rFonts w:ascii="Times New Roman" w:eastAsia="宋体" w:hAnsi="Times New Roman" w:cs="Times New Roman"/>
          <w:bCs/>
          <w:iCs/>
          <w:sz w:val="20"/>
          <w:szCs w:val="20"/>
          <w:lang w:val="en-GB"/>
        </w:rPr>
        <w:t xml:space="preserve">, we verified the CCDF performance of these four </w:t>
      </w:r>
      <w:r w:rsidR="00F86011">
        <w:rPr>
          <w:rFonts w:ascii="Times New Roman" w:eastAsia="宋体" w:hAnsi="Times New Roman" w:cs="Times New Roman"/>
          <w:bCs/>
          <w:iCs/>
          <w:sz w:val="20"/>
          <w:szCs w:val="20"/>
          <w:lang w:val="en-GB"/>
        </w:rPr>
        <w:t>values</w:t>
      </w:r>
      <w:r w:rsidRPr="00087D0A">
        <w:rPr>
          <w:rFonts w:ascii="Times New Roman" w:eastAsia="宋体" w:hAnsi="Times New Roman" w:cs="Times New Roman"/>
          <w:bCs/>
          <w:iCs/>
          <w:sz w:val="20"/>
          <w:szCs w:val="20"/>
          <w:lang w:val="en-GB"/>
        </w:rPr>
        <w:t xml:space="preserve"> by traversing all possible cycling </w:t>
      </w:r>
      <w:r w:rsidR="00F42123">
        <w:rPr>
          <w:rFonts w:ascii="Times New Roman" w:eastAsia="宋体" w:hAnsi="Times New Roman" w:cs="Times New Roman"/>
          <w:bCs/>
          <w:iCs/>
          <w:sz w:val="20"/>
          <w:szCs w:val="20"/>
          <w:lang w:val="en-GB"/>
        </w:rPr>
        <w:t xml:space="preserve">of </w:t>
      </w:r>
      <w:r w:rsidRPr="00087D0A">
        <w:rPr>
          <w:rFonts w:ascii="Times New Roman" w:eastAsia="宋体" w:hAnsi="Times New Roman" w:cs="Times New Roman"/>
          <w:bCs/>
          <w:iCs/>
          <w:sz w:val="20"/>
          <w:szCs w:val="20"/>
          <w:lang w:val="en-GB"/>
        </w:rPr>
        <w:t>cyclic shifts and all root group number</w:t>
      </w:r>
      <w:r w:rsidR="00F86011">
        <w:rPr>
          <w:rFonts w:ascii="Times New Roman" w:eastAsia="宋体" w:hAnsi="Times New Roman" w:cs="Times New Roman"/>
          <w:bCs/>
          <w:iCs/>
          <w:sz w:val="20"/>
          <w:szCs w:val="20"/>
          <w:lang w:val="en-GB"/>
        </w:rPr>
        <w:t>s</w:t>
      </w:r>
      <w:r w:rsidRPr="00087D0A">
        <w:rPr>
          <w:rFonts w:ascii="Times New Roman" w:eastAsia="宋体" w:hAnsi="Times New Roman" w:cs="Times New Roman"/>
          <w:bCs/>
          <w:iCs/>
          <w:sz w:val="20"/>
          <w:szCs w:val="20"/>
          <w:lang w:val="en-GB"/>
        </w:rPr>
        <w:t xml:space="preserve"> (</w:t>
      </w:r>
      <w:r w:rsidR="009F4FC9" w:rsidRPr="009F4FC9">
        <w:rPr>
          <w:rFonts w:ascii="Times New Roman" w:eastAsia="宋体" w:hAnsi="Times New Roman" w:cs="Times New Roman"/>
          <w:bCs/>
          <w:iCs/>
          <w:sz w:val="20"/>
          <w:szCs w:val="20"/>
          <w:lang w:val="en-GB"/>
        </w:rPr>
        <w:t xml:space="preserve"> </w:t>
      </w:r>
      <w:r w:rsidR="006701C5">
        <w:rPr>
          <w:rFonts w:ascii="Times New Roman" w:eastAsia="宋体" w:hAnsi="Times New Roman" w:cs="Times New Roman" w:hint="eastAsia"/>
          <w:bCs/>
          <w:iCs/>
          <w:sz w:val="20"/>
          <w:szCs w:val="20"/>
          <w:lang w:val="en-GB"/>
        </w:rPr>
        <w:t>i.e.,</w:t>
      </w:r>
      <w:r w:rsidR="006701C5">
        <w:rPr>
          <w:rFonts w:ascii="Times New Roman" w:eastAsia="宋体" w:hAnsi="Times New Roman" w:cs="Times New Roman"/>
          <w:bCs/>
          <w:iCs/>
          <w:sz w:val="20"/>
          <w:szCs w:val="20"/>
          <w:lang w:val="en-GB"/>
        </w:rPr>
        <w:t xml:space="preserve"> </w:t>
      </w:r>
      <w:r w:rsidR="009F4FC9" w:rsidRPr="00326C16">
        <w:rPr>
          <w:rFonts w:ascii="Times New Roman" w:eastAsia="宋体" w:hAnsi="Times New Roman" w:cs="Times New Roman"/>
          <w:bCs/>
          <w:iCs/>
          <w:sz w:val="20"/>
          <w:szCs w:val="20"/>
          <w:lang w:val="en-GB"/>
        </w:rPr>
        <w:t>u</w:t>
      </w:r>
      <w:r w:rsidR="006701C5">
        <w:rPr>
          <w:rFonts w:ascii="宋体" w:eastAsia="宋体" w:hAnsi="宋体" w:cs="Times New Roman" w:hint="eastAsia"/>
          <w:bCs/>
          <w:iCs/>
          <w:sz w:val="20"/>
          <w:szCs w:val="20"/>
          <w:lang w:val="en-GB"/>
        </w:rPr>
        <w:t>∈</w:t>
      </w:r>
      <w:r w:rsidR="006701C5">
        <w:rPr>
          <w:rFonts w:ascii="Times New Roman" w:eastAsia="宋体" w:hAnsi="Times New Roman" w:cs="Times New Roman"/>
          <w:bCs/>
          <w:iCs/>
          <w:sz w:val="20"/>
          <w:szCs w:val="20"/>
          <w:lang w:val="en-GB"/>
        </w:rPr>
        <w:t>{</w:t>
      </w:r>
      <w:r w:rsidR="006701C5" w:rsidRPr="00326C16">
        <w:rPr>
          <w:rFonts w:ascii="Times New Roman" w:eastAsia="宋体" w:hAnsi="Times New Roman" w:cs="Times New Roman"/>
          <w:bCs/>
          <w:iCs/>
          <w:sz w:val="20"/>
          <w:szCs w:val="20"/>
          <w:lang w:val="en-GB"/>
        </w:rPr>
        <w:t>0</w:t>
      </w:r>
      <w:r w:rsidR="006701C5">
        <w:rPr>
          <w:rFonts w:ascii="Times New Roman" w:eastAsia="宋体" w:hAnsi="Times New Roman" w:cs="Times New Roman"/>
          <w:bCs/>
          <w:iCs/>
          <w:sz w:val="20"/>
          <w:szCs w:val="20"/>
          <w:lang w:val="en-GB"/>
        </w:rPr>
        <w:t xml:space="preserve">,1, </w:t>
      </w:r>
      <w:r w:rsidR="006701C5" w:rsidRPr="00326C16">
        <w:rPr>
          <w:rFonts w:ascii="Times New Roman" w:eastAsia="宋体" w:hAnsi="Times New Roman" w:cs="Times New Roman"/>
          <w:bCs/>
          <w:iCs/>
          <w:sz w:val="20"/>
          <w:szCs w:val="20"/>
          <w:lang w:val="en-GB"/>
        </w:rPr>
        <w:t>..</w:t>
      </w:r>
      <w:r w:rsidR="006701C5">
        <w:rPr>
          <w:rFonts w:ascii="Times New Roman" w:eastAsia="宋体" w:hAnsi="Times New Roman" w:cs="Times New Roman"/>
          <w:bCs/>
          <w:iCs/>
          <w:sz w:val="20"/>
          <w:szCs w:val="20"/>
          <w:lang w:val="en-GB"/>
        </w:rPr>
        <w:t xml:space="preserve">. </w:t>
      </w:r>
      <w:r w:rsidR="006701C5" w:rsidRPr="00326C16">
        <w:rPr>
          <w:rFonts w:ascii="Times New Roman" w:eastAsia="宋体" w:hAnsi="Times New Roman" w:cs="Times New Roman"/>
          <w:bCs/>
          <w:iCs/>
          <w:sz w:val="20"/>
          <w:szCs w:val="20"/>
          <w:lang w:val="en-GB"/>
        </w:rPr>
        <w:t>29</w:t>
      </w:r>
      <w:r w:rsidR="006701C5">
        <w:rPr>
          <w:rFonts w:ascii="Times New Roman" w:eastAsia="宋体" w:hAnsi="Times New Roman" w:cs="Times New Roman"/>
          <w:bCs/>
          <w:iCs/>
          <w:sz w:val="20"/>
          <w:szCs w:val="20"/>
          <w:lang w:val="en-GB"/>
        </w:rPr>
        <w:t>}</w:t>
      </w:r>
      <w:r w:rsidRPr="00087D0A">
        <w:rPr>
          <w:rFonts w:ascii="Times New Roman" w:eastAsia="宋体" w:hAnsi="Times New Roman" w:cs="Times New Roman"/>
          <w:bCs/>
          <w:iCs/>
          <w:sz w:val="20"/>
          <w:szCs w:val="20"/>
          <w:lang w:val="en-GB"/>
        </w:rPr>
        <w:t xml:space="preserve">). The results </w:t>
      </w:r>
      <w:r w:rsidR="00F86011">
        <w:rPr>
          <w:rFonts w:ascii="Times New Roman" w:eastAsia="宋体" w:hAnsi="Times New Roman" w:cs="Times New Roman"/>
          <w:bCs/>
          <w:iCs/>
          <w:sz w:val="20"/>
          <w:szCs w:val="20"/>
          <w:lang w:val="en-GB"/>
        </w:rPr>
        <w:t>are</w:t>
      </w:r>
      <w:r w:rsidRPr="00087D0A">
        <w:rPr>
          <w:rFonts w:ascii="Times New Roman" w:eastAsia="宋体" w:hAnsi="Times New Roman" w:cs="Times New Roman"/>
          <w:bCs/>
          <w:iCs/>
          <w:sz w:val="20"/>
          <w:szCs w:val="20"/>
          <w:lang w:val="en-GB"/>
        </w:rPr>
        <w:t xml:space="preserve"> shown </w:t>
      </w:r>
      <w:r w:rsidR="00EF45C9">
        <w:rPr>
          <w:rFonts w:ascii="Times New Roman" w:eastAsia="宋体" w:hAnsi="Times New Roman" w:cs="Times New Roman"/>
          <w:bCs/>
          <w:iCs/>
          <w:sz w:val="20"/>
          <w:szCs w:val="20"/>
          <w:lang w:val="en-GB"/>
        </w:rPr>
        <w:t xml:space="preserve">in </w:t>
      </w:r>
      <w:r w:rsidR="00F86011">
        <w:rPr>
          <w:rFonts w:ascii="Times New Roman" w:eastAsia="宋体" w:hAnsi="Times New Roman" w:cs="Times New Roman"/>
          <w:bCs/>
          <w:iCs/>
          <w:sz w:val="20"/>
          <w:szCs w:val="20"/>
          <w:lang w:val="en-GB"/>
        </w:rPr>
        <w:t xml:space="preserve">the following </w:t>
      </w:r>
      <w:r w:rsidR="00F86011">
        <w:rPr>
          <w:rFonts w:ascii="Times New Roman" w:eastAsia="宋体" w:hAnsi="Times New Roman" w:cs="Times New Roman"/>
          <w:bCs/>
          <w:iCs/>
          <w:sz w:val="20"/>
          <w:szCs w:val="20"/>
          <w:lang w:val="en-GB"/>
        </w:rPr>
        <w:fldChar w:fldCharType="begin"/>
      </w:r>
      <w:r w:rsidR="00F86011">
        <w:rPr>
          <w:rFonts w:ascii="Times New Roman" w:eastAsia="宋体" w:hAnsi="Times New Roman" w:cs="Times New Roman"/>
          <w:bCs/>
          <w:iCs/>
          <w:sz w:val="20"/>
          <w:szCs w:val="20"/>
          <w:lang w:val="en-GB"/>
        </w:rPr>
        <w:instrText xml:space="preserve"> REF _Ref20837338 \h </w:instrText>
      </w:r>
      <w:r w:rsidR="00F86011">
        <w:rPr>
          <w:rFonts w:ascii="Times New Roman" w:eastAsia="宋体" w:hAnsi="Times New Roman" w:cs="Times New Roman"/>
          <w:bCs/>
          <w:iCs/>
          <w:sz w:val="20"/>
          <w:szCs w:val="20"/>
          <w:lang w:val="en-GB"/>
        </w:rPr>
      </w:r>
      <w:r w:rsidR="00F86011">
        <w:rPr>
          <w:rFonts w:ascii="Times New Roman" w:eastAsia="宋体" w:hAnsi="Times New Roman" w:cs="Times New Roman"/>
          <w:bCs/>
          <w:iCs/>
          <w:sz w:val="20"/>
          <w:szCs w:val="20"/>
          <w:lang w:val="en-GB"/>
        </w:rPr>
        <w:fldChar w:fldCharType="separate"/>
      </w:r>
      <w:r w:rsidR="00AC3AAE" w:rsidRPr="0070443D">
        <w:rPr>
          <w:rFonts w:ascii="Times New Roman" w:hAnsi="Times New Roman"/>
          <w:sz w:val="20"/>
        </w:rPr>
        <w:t xml:space="preserve">Figure </w:t>
      </w:r>
      <w:r w:rsidR="00AC3AAE">
        <w:rPr>
          <w:rFonts w:ascii="Times New Roman" w:hAnsi="Times New Roman"/>
          <w:noProof/>
          <w:sz w:val="20"/>
        </w:rPr>
        <w:t>3</w:t>
      </w:r>
      <w:r w:rsidR="00F86011">
        <w:rPr>
          <w:rFonts w:ascii="Times New Roman" w:eastAsia="宋体" w:hAnsi="Times New Roman" w:cs="Times New Roman"/>
          <w:bCs/>
          <w:iCs/>
          <w:sz w:val="20"/>
          <w:szCs w:val="20"/>
          <w:lang w:val="en-GB"/>
        </w:rPr>
        <w:fldChar w:fldCharType="end"/>
      </w:r>
      <w:r w:rsidR="00B021AA">
        <w:rPr>
          <w:rFonts w:ascii="Times New Roman" w:eastAsia="宋体" w:hAnsi="Times New Roman" w:cs="Times New Roman"/>
          <w:bCs/>
          <w:iCs/>
          <w:sz w:val="20"/>
          <w:szCs w:val="20"/>
          <w:lang w:val="en-GB"/>
        </w:rPr>
        <w:t xml:space="preserve"> and </w:t>
      </w:r>
      <w:r w:rsidR="00B021AA">
        <w:rPr>
          <w:rFonts w:ascii="Times New Roman" w:eastAsia="宋体" w:hAnsi="Times New Roman" w:cs="Times New Roman"/>
          <w:bCs/>
          <w:iCs/>
          <w:sz w:val="20"/>
          <w:szCs w:val="20"/>
          <w:lang w:val="en-GB"/>
        </w:rPr>
        <w:fldChar w:fldCharType="begin"/>
      </w:r>
      <w:r w:rsidR="00B021AA">
        <w:rPr>
          <w:rFonts w:ascii="Times New Roman" w:eastAsia="宋体" w:hAnsi="Times New Roman" w:cs="Times New Roman"/>
          <w:bCs/>
          <w:iCs/>
          <w:sz w:val="20"/>
          <w:szCs w:val="20"/>
          <w:lang w:val="en-GB"/>
        </w:rPr>
        <w:instrText xml:space="preserve"> REF _Ref20846902 \h </w:instrText>
      </w:r>
      <w:r w:rsidR="00B021AA">
        <w:rPr>
          <w:rFonts w:ascii="Times New Roman" w:eastAsia="宋体" w:hAnsi="Times New Roman" w:cs="Times New Roman"/>
          <w:bCs/>
          <w:iCs/>
          <w:sz w:val="20"/>
          <w:szCs w:val="20"/>
          <w:lang w:val="en-GB"/>
        </w:rPr>
      </w:r>
      <w:r w:rsidR="00B021AA">
        <w:rPr>
          <w:rFonts w:ascii="Times New Roman" w:eastAsia="宋体" w:hAnsi="Times New Roman" w:cs="Times New Roman"/>
          <w:bCs/>
          <w:iCs/>
          <w:sz w:val="20"/>
          <w:szCs w:val="20"/>
          <w:lang w:val="en-GB"/>
        </w:rPr>
        <w:fldChar w:fldCharType="separate"/>
      </w:r>
      <w:r w:rsidR="00AC3AAE" w:rsidRPr="0070443D">
        <w:rPr>
          <w:rFonts w:ascii="Times New Roman" w:hAnsi="Times New Roman"/>
          <w:sz w:val="20"/>
        </w:rPr>
        <w:t xml:space="preserve">Figure </w:t>
      </w:r>
      <w:r w:rsidR="00AC3AAE">
        <w:rPr>
          <w:rFonts w:ascii="Times New Roman" w:hAnsi="Times New Roman"/>
          <w:noProof/>
          <w:sz w:val="20"/>
        </w:rPr>
        <w:t>4</w:t>
      </w:r>
      <w:r w:rsidR="00B021AA">
        <w:rPr>
          <w:rFonts w:ascii="Times New Roman" w:eastAsia="宋体" w:hAnsi="Times New Roman" w:cs="Times New Roman"/>
          <w:bCs/>
          <w:iCs/>
          <w:sz w:val="20"/>
          <w:szCs w:val="20"/>
          <w:lang w:val="en-GB"/>
        </w:rPr>
        <w:fldChar w:fldCharType="end"/>
      </w:r>
      <w:r w:rsidRPr="00087D0A">
        <w:rPr>
          <w:rFonts w:ascii="Times New Roman" w:eastAsia="宋体" w:hAnsi="Times New Roman" w:cs="Times New Roman"/>
          <w:bCs/>
          <w:iCs/>
          <w:sz w:val="20"/>
          <w:szCs w:val="20"/>
          <w:lang w:val="en-GB"/>
        </w:rPr>
        <w:t>.</w:t>
      </w:r>
    </w:p>
    <w:p w14:paraId="28BA5EE9" w14:textId="3EFF4FBA" w:rsidR="00644C23" w:rsidRPr="00087D0A" w:rsidRDefault="0011630D" w:rsidP="00087D0A">
      <w:pPr>
        <w:pStyle w:val="a0"/>
        <w:rPr>
          <w:rFonts w:ascii="Times New Roman" w:eastAsia="宋体" w:hAnsi="Times New Roman" w:cs="Times New Roman"/>
          <w:bCs/>
          <w:iCs/>
          <w:sz w:val="20"/>
          <w:szCs w:val="20"/>
          <w:lang w:val="en-GB"/>
        </w:rPr>
      </w:pPr>
      <w:r w:rsidRPr="0011630D">
        <w:rPr>
          <w:rFonts w:ascii="Times New Roman" w:eastAsia="宋体" w:hAnsi="Times New Roman" w:cs="Times New Roman"/>
          <w:bCs/>
          <w:iCs/>
          <w:noProof/>
          <w:sz w:val="20"/>
          <w:szCs w:val="20"/>
        </w:rPr>
        <w:t xml:space="preserve"> </w:t>
      </w:r>
      <w:r w:rsidRPr="00087D0A">
        <w:rPr>
          <w:rFonts w:ascii="Times New Roman" w:eastAsia="宋体" w:hAnsi="Times New Roman" w:cs="Times New Roman"/>
          <w:bCs/>
          <w:iCs/>
          <w:noProof/>
          <w:sz w:val="20"/>
          <w:szCs w:val="20"/>
        </w:rPr>
        <w:drawing>
          <wp:inline distT="0" distB="0" distL="0" distR="0" wp14:anchorId="75503253" wp14:editId="1827D491">
            <wp:extent cx="2670408" cy="2231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4837" r="8672" b="-26"/>
                    <a:stretch/>
                  </pic:blipFill>
                  <pic:spPr bwMode="auto">
                    <a:xfrm>
                      <a:off x="0" y="0"/>
                      <a:ext cx="2670754" cy="2231968"/>
                    </a:xfrm>
                    <a:prstGeom prst="rect">
                      <a:avLst/>
                    </a:prstGeom>
                    <a:noFill/>
                    <a:ln>
                      <a:noFill/>
                    </a:ln>
                    <a:extLst>
                      <a:ext uri="{53640926-AAD7-44D8-BBD7-CCE9431645EC}">
                        <a14:shadowObscured xmlns:a14="http://schemas.microsoft.com/office/drawing/2010/main"/>
                      </a:ext>
                    </a:extLst>
                  </pic:spPr>
                </pic:pic>
              </a:graphicData>
            </a:graphic>
          </wp:inline>
        </w:drawing>
      </w:r>
      <w:r w:rsidRPr="0011630D">
        <w:rPr>
          <w:rFonts w:ascii="Times New Roman" w:eastAsia="宋体" w:hAnsi="Times New Roman" w:cs="Times New Roman"/>
          <w:bCs/>
          <w:iCs/>
          <w:noProof/>
          <w:sz w:val="20"/>
          <w:szCs w:val="20"/>
        </w:rPr>
        <w:t xml:space="preserve"> </w:t>
      </w:r>
      <w:r w:rsidR="00644C23" w:rsidRPr="00087D0A">
        <w:rPr>
          <w:rFonts w:ascii="Times New Roman" w:eastAsia="宋体" w:hAnsi="Times New Roman" w:cs="Times New Roman"/>
          <w:bCs/>
          <w:iCs/>
          <w:sz w:val="20"/>
          <w:szCs w:val="20"/>
          <w:lang w:val="en-GB"/>
        </w:rPr>
        <w:t xml:space="preserve"> </w:t>
      </w:r>
      <w:r w:rsidR="0010329B" w:rsidRPr="00087D0A">
        <w:rPr>
          <w:rFonts w:ascii="Times New Roman" w:eastAsia="宋体" w:hAnsi="Times New Roman" w:cs="Times New Roman"/>
          <w:bCs/>
          <w:iCs/>
          <w:noProof/>
          <w:sz w:val="20"/>
          <w:szCs w:val="20"/>
        </w:rPr>
        <w:drawing>
          <wp:inline distT="0" distB="0" distL="0" distR="0" wp14:anchorId="12286793" wp14:editId="7E9CE226">
            <wp:extent cx="2666045" cy="2227153"/>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l="5137" r="8433" b="36"/>
                    <a:stretch/>
                  </pic:blipFill>
                  <pic:spPr bwMode="auto">
                    <a:xfrm>
                      <a:off x="0" y="0"/>
                      <a:ext cx="2666555" cy="2227579"/>
                    </a:xfrm>
                    <a:prstGeom prst="rect">
                      <a:avLst/>
                    </a:prstGeom>
                    <a:noFill/>
                    <a:ln>
                      <a:noFill/>
                    </a:ln>
                    <a:extLst>
                      <a:ext uri="{53640926-AAD7-44D8-BBD7-CCE9431645EC}">
                        <a14:shadowObscured xmlns:a14="http://schemas.microsoft.com/office/drawing/2010/main"/>
                      </a:ext>
                    </a:extLst>
                  </pic:spPr>
                </pic:pic>
              </a:graphicData>
            </a:graphic>
          </wp:inline>
        </w:drawing>
      </w:r>
      <w:r w:rsidR="0010329B" w:rsidRPr="0010329B" w:rsidDel="00133FA7">
        <w:rPr>
          <w:rFonts w:ascii="Times New Roman" w:eastAsia="宋体" w:hAnsi="Times New Roman" w:cs="Times New Roman"/>
          <w:bCs/>
          <w:iCs/>
          <w:sz w:val="20"/>
          <w:szCs w:val="20"/>
          <w:lang w:val="en-GB"/>
        </w:rPr>
        <w:t xml:space="preserve"> </w:t>
      </w:r>
    </w:p>
    <w:p w14:paraId="10D7E22B" w14:textId="5112D651" w:rsidR="00644C23" w:rsidRDefault="00DB15A7" w:rsidP="00087D0A">
      <w:pPr>
        <w:pStyle w:val="a0"/>
        <w:jc w:val="center"/>
        <w:rPr>
          <w:rFonts w:ascii="Times New Roman" w:eastAsia="宋体" w:hAnsi="Times New Roman" w:cs="Times New Roman"/>
          <w:bCs/>
          <w:iCs/>
          <w:sz w:val="20"/>
          <w:szCs w:val="20"/>
          <w:lang w:val="en-GB"/>
        </w:rPr>
      </w:pPr>
      <w:bookmarkStart w:id="4" w:name="_Ref20837338"/>
      <w:bookmarkStart w:id="5" w:name="_Ref20837335"/>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AC3AAE">
        <w:rPr>
          <w:rFonts w:ascii="Times New Roman" w:hAnsi="Times New Roman"/>
          <w:noProof/>
          <w:sz w:val="20"/>
        </w:rPr>
        <w:t>3</w:t>
      </w:r>
      <w:r w:rsidRPr="0070443D">
        <w:rPr>
          <w:rFonts w:ascii="Times New Roman" w:hAnsi="Times New Roman"/>
          <w:sz w:val="20"/>
        </w:rPr>
        <w:fldChar w:fldCharType="end"/>
      </w:r>
      <w:bookmarkEnd w:id="4"/>
      <w:r w:rsidR="00644C23" w:rsidRPr="00087D0A">
        <w:rPr>
          <w:rFonts w:ascii="Times New Roman" w:eastAsia="宋体" w:hAnsi="Times New Roman" w:cs="Times New Roman"/>
          <w:bCs/>
          <w:iCs/>
          <w:sz w:val="20"/>
          <w:szCs w:val="20"/>
          <w:lang w:val="en-GB"/>
        </w:rPr>
        <w:t xml:space="preserve"> </w:t>
      </w:r>
      <w:r w:rsidR="00465681">
        <w:rPr>
          <w:rFonts w:ascii="Times New Roman" w:eastAsia="宋体" w:hAnsi="Times New Roman" w:cs="Times New Roman"/>
          <w:bCs/>
          <w:iCs/>
          <w:sz w:val="20"/>
          <w:szCs w:val="20"/>
          <w:lang w:val="en-GB"/>
        </w:rPr>
        <w:t xml:space="preserve">CCDF of </w:t>
      </w:r>
      <w:r w:rsidR="00485157">
        <w:rPr>
          <w:rFonts w:ascii="Times New Roman" w:eastAsia="宋体" w:hAnsi="Times New Roman" w:cs="Times New Roman"/>
          <w:bCs/>
          <w:iCs/>
          <w:sz w:val="20"/>
          <w:szCs w:val="20"/>
          <w:lang w:val="en-GB"/>
        </w:rPr>
        <w:t>cubic metric</w:t>
      </w:r>
      <w:r w:rsidR="00644C23" w:rsidRPr="00087D0A">
        <w:rPr>
          <w:rFonts w:ascii="Times New Roman" w:eastAsia="宋体" w:hAnsi="Times New Roman" w:cs="Times New Roman"/>
          <w:bCs/>
          <w:iCs/>
          <w:sz w:val="20"/>
          <w:szCs w:val="20"/>
          <w:lang w:val="en-GB"/>
        </w:rPr>
        <w:t xml:space="preserve"> </w:t>
      </w:r>
      <w:r w:rsidR="00465681">
        <w:rPr>
          <w:rFonts w:ascii="Times New Roman" w:eastAsia="宋体" w:hAnsi="Times New Roman" w:cs="Times New Roman"/>
          <w:bCs/>
          <w:iCs/>
          <w:sz w:val="20"/>
          <w:szCs w:val="20"/>
          <w:lang w:val="en-GB"/>
        </w:rPr>
        <w:t>for</w:t>
      </w:r>
      <w:r w:rsidR="00644C23" w:rsidRPr="00087D0A">
        <w:rPr>
          <w:rFonts w:ascii="Times New Roman" w:eastAsia="宋体" w:hAnsi="Times New Roman" w:cs="Times New Roman"/>
          <w:bCs/>
          <w:iCs/>
          <w:sz w:val="20"/>
          <w:szCs w:val="20"/>
          <w:lang w:val="en-GB"/>
        </w:rPr>
        <w:t xml:space="preserve"> </w:t>
      </w:r>
      <w:r w:rsidR="00770F6D">
        <w:rPr>
          <w:rFonts w:ascii="Times New Roman" w:eastAsia="宋体" w:hAnsi="Times New Roman" w:cs="Times New Roman"/>
          <w:bCs/>
          <w:iCs/>
          <w:sz w:val="20"/>
          <w:szCs w:val="20"/>
          <w:lang w:val="en-GB"/>
        </w:rPr>
        <w:t>E-</w:t>
      </w:r>
      <w:r w:rsidR="00644C23" w:rsidRPr="00087D0A">
        <w:rPr>
          <w:rFonts w:ascii="Times New Roman" w:eastAsia="宋体" w:hAnsi="Times New Roman" w:cs="Times New Roman"/>
          <w:bCs/>
          <w:iCs/>
          <w:sz w:val="20"/>
          <w:szCs w:val="20"/>
          <w:lang w:val="en-GB"/>
        </w:rPr>
        <w:t>PF0</w:t>
      </w:r>
      <w:r w:rsidR="00DA6FBF">
        <w:rPr>
          <w:rFonts w:ascii="Times New Roman" w:eastAsia="宋体" w:hAnsi="Times New Roman" w:cs="Times New Roman"/>
          <w:bCs/>
          <w:iCs/>
          <w:sz w:val="20"/>
          <w:szCs w:val="20"/>
          <w:lang w:val="en-GB"/>
        </w:rPr>
        <w:t>/1</w:t>
      </w:r>
      <w:r w:rsidR="00644C23" w:rsidRPr="00087D0A">
        <w:rPr>
          <w:rFonts w:ascii="Times New Roman" w:eastAsia="宋体" w:hAnsi="Times New Roman" w:cs="Times New Roman"/>
          <w:bCs/>
          <w:iCs/>
          <w:sz w:val="20"/>
          <w:szCs w:val="20"/>
          <w:lang w:val="en-GB"/>
        </w:rPr>
        <w:t xml:space="preserve"> with </w:t>
      </w:r>
      <w:r w:rsidR="0010329B">
        <w:rPr>
          <w:rFonts w:ascii="Times New Roman" w:eastAsia="宋体" w:hAnsi="Times New Roman" w:cs="Times New Roman"/>
          <w:bCs/>
          <w:iCs/>
          <w:sz w:val="20"/>
          <w:szCs w:val="20"/>
          <w:lang w:val="en-GB"/>
        </w:rPr>
        <w:t>15</w:t>
      </w:r>
      <w:r w:rsidR="00644C23" w:rsidRPr="00087D0A">
        <w:rPr>
          <w:rFonts w:ascii="Times New Roman" w:eastAsia="宋体" w:hAnsi="Times New Roman" w:cs="Times New Roman"/>
          <w:bCs/>
          <w:iCs/>
          <w:sz w:val="20"/>
          <w:szCs w:val="20"/>
          <w:lang w:val="en-GB"/>
        </w:rPr>
        <w:t xml:space="preserve"> kHz SCS</w:t>
      </w:r>
      <w:bookmarkEnd w:id="5"/>
      <w:r w:rsidR="00340DE6">
        <w:rPr>
          <w:rFonts w:ascii="Times New Roman" w:eastAsia="宋体" w:hAnsi="Times New Roman" w:cs="Times New Roman"/>
          <w:bCs/>
          <w:iCs/>
          <w:sz w:val="20"/>
          <w:szCs w:val="20"/>
          <w:lang w:val="en-GB"/>
        </w:rPr>
        <w:t xml:space="preserve"> </w:t>
      </w:r>
      <w:r w:rsidR="00DA6FBF">
        <w:rPr>
          <w:rFonts w:ascii="Times New Roman" w:eastAsia="宋体" w:hAnsi="Times New Roman" w:cs="Times New Roman"/>
          <w:bCs/>
          <w:iCs/>
          <w:sz w:val="20"/>
          <w:szCs w:val="20"/>
          <w:lang w:val="en-GB"/>
        </w:rPr>
        <w:t>in</w:t>
      </w:r>
      <w:r w:rsidR="00340DE6">
        <w:rPr>
          <w:rFonts w:ascii="Times New Roman" w:eastAsia="宋体" w:hAnsi="Times New Roman" w:cs="Times New Roman"/>
          <w:bCs/>
          <w:iCs/>
          <w:sz w:val="20"/>
          <w:szCs w:val="20"/>
          <w:lang w:val="en-GB"/>
        </w:rPr>
        <w:t xml:space="preserve"> interlace</w:t>
      </w:r>
      <w:r w:rsidR="00DA6FBF">
        <w:rPr>
          <w:rFonts w:ascii="Times New Roman" w:eastAsia="宋体" w:hAnsi="Times New Roman" w:cs="Times New Roman"/>
          <w:bCs/>
          <w:iCs/>
          <w:sz w:val="20"/>
          <w:szCs w:val="20"/>
          <w:lang w:val="en-GB"/>
        </w:rPr>
        <w:t xml:space="preserve"> with 10</w:t>
      </w:r>
      <w:r w:rsidR="00DA6FBF">
        <w:rPr>
          <w:rFonts w:ascii="Times New Roman" w:eastAsia="宋体" w:hAnsi="Times New Roman" w:cs="Times New Roman" w:hint="eastAsia"/>
          <w:bCs/>
          <w:iCs/>
          <w:sz w:val="20"/>
          <w:szCs w:val="20"/>
          <w:lang w:val="en-GB"/>
        </w:rPr>
        <w:t>/</w:t>
      </w:r>
      <w:r w:rsidR="00DA6FBF">
        <w:rPr>
          <w:rFonts w:ascii="Times New Roman" w:eastAsia="宋体" w:hAnsi="Times New Roman" w:cs="Times New Roman"/>
          <w:bCs/>
          <w:iCs/>
          <w:sz w:val="20"/>
          <w:szCs w:val="20"/>
          <w:lang w:val="en-GB"/>
        </w:rPr>
        <w:t>11 RBs</w:t>
      </w:r>
    </w:p>
    <w:p w14:paraId="1E68E09B" w14:textId="41835902" w:rsidR="00133FA7" w:rsidRDefault="0033236B" w:rsidP="00087D0A">
      <w:pPr>
        <w:pStyle w:val="a0"/>
        <w:rPr>
          <w:rFonts w:ascii="Times New Roman" w:eastAsia="宋体" w:hAnsi="Times New Roman" w:cs="Times New Roman"/>
          <w:bCs/>
          <w:iCs/>
          <w:sz w:val="20"/>
          <w:szCs w:val="20"/>
          <w:lang w:val="en-GB"/>
        </w:rPr>
      </w:pPr>
      <w:r>
        <w:rPr>
          <w:rFonts w:ascii="Times New Roman" w:eastAsia="宋体" w:hAnsi="Times New Roman" w:cs="Times New Roman"/>
          <w:bCs/>
          <w:iCs/>
          <w:sz w:val="20"/>
          <w:szCs w:val="20"/>
          <w:lang w:val="en-GB"/>
        </w:rPr>
        <w:t xml:space="preserve"> </w:t>
      </w:r>
      <w:r w:rsidR="00770F6D" w:rsidRPr="00770F6D">
        <w:rPr>
          <w:rFonts w:ascii="Times New Roman" w:eastAsia="宋体" w:hAnsi="Times New Roman" w:cs="Times New Roman"/>
          <w:bCs/>
          <w:iCs/>
          <w:sz w:val="20"/>
          <w:szCs w:val="20"/>
          <w:lang w:val="en-GB"/>
        </w:rPr>
        <w:t xml:space="preserve"> </w:t>
      </w:r>
      <w:r w:rsidR="00770F6D" w:rsidRPr="00087D0A">
        <w:rPr>
          <w:rFonts w:ascii="Times New Roman" w:eastAsia="宋体" w:hAnsi="Times New Roman" w:cs="Times New Roman"/>
          <w:bCs/>
          <w:iCs/>
          <w:noProof/>
          <w:sz w:val="20"/>
          <w:szCs w:val="20"/>
        </w:rPr>
        <w:drawing>
          <wp:inline distT="0" distB="0" distL="0" distR="0" wp14:anchorId="7F06DAA7" wp14:editId="48EA7664">
            <wp:extent cx="2679543" cy="2249786"/>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4826" r="8601" b="-662"/>
                    <a:stretch/>
                  </pic:blipFill>
                  <pic:spPr bwMode="auto">
                    <a:xfrm>
                      <a:off x="0" y="0"/>
                      <a:ext cx="2680290" cy="2250413"/>
                    </a:xfrm>
                    <a:prstGeom prst="rect">
                      <a:avLst/>
                    </a:prstGeom>
                    <a:noFill/>
                    <a:ln>
                      <a:noFill/>
                    </a:ln>
                    <a:extLst>
                      <a:ext uri="{53640926-AAD7-44D8-BBD7-CCE9431645EC}">
                        <a14:shadowObscured xmlns:a14="http://schemas.microsoft.com/office/drawing/2010/main"/>
                      </a:ext>
                    </a:extLst>
                  </pic:spPr>
                </pic:pic>
              </a:graphicData>
            </a:graphic>
          </wp:inline>
        </w:drawing>
      </w:r>
      <w:r w:rsidR="00133FA7">
        <w:rPr>
          <w:rFonts w:ascii="Times New Roman" w:eastAsia="宋体" w:hAnsi="Times New Roman" w:cs="Times New Roman"/>
          <w:bCs/>
          <w:iCs/>
          <w:sz w:val="20"/>
          <w:szCs w:val="20"/>
          <w:lang w:val="en-GB"/>
        </w:rPr>
        <w:t xml:space="preserve">    </w:t>
      </w:r>
      <w:r w:rsidR="00770F6D" w:rsidRPr="00087D0A">
        <w:rPr>
          <w:rFonts w:ascii="Times New Roman" w:eastAsia="宋体" w:hAnsi="Times New Roman" w:cs="Times New Roman"/>
          <w:bCs/>
          <w:iCs/>
          <w:noProof/>
          <w:sz w:val="20"/>
          <w:szCs w:val="20"/>
        </w:rPr>
        <w:drawing>
          <wp:inline distT="0" distB="0" distL="0" distR="0" wp14:anchorId="3EBE543D" wp14:editId="2B7DB687">
            <wp:extent cx="2670653" cy="22282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a:extLst>
                        <a:ext uri="{28A0092B-C50C-407E-A947-70E740481C1C}">
                          <a14:useLocalDpi xmlns:a14="http://schemas.microsoft.com/office/drawing/2010/main" val="0"/>
                        </a:ext>
                      </a:extLst>
                    </a:blip>
                    <a:srcRect l="4842" r="8580" b="-8"/>
                    <a:stretch/>
                  </pic:blipFill>
                  <pic:spPr bwMode="auto">
                    <a:xfrm>
                      <a:off x="0" y="0"/>
                      <a:ext cx="2671086" cy="2228576"/>
                    </a:xfrm>
                    <a:prstGeom prst="rect">
                      <a:avLst/>
                    </a:prstGeom>
                    <a:noFill/>
                    <a:ln>
                      <a:noFill/>
                    </a:ln>
                    <a:extLst>
                      <a:ext uri="{53640926-AAD7-44D8-BBD7-CCE9431645EC}">
                        <a14:shadowObscured xmlns:a14="http://schemas.microsoft.com/office/drawing/2010/main"/>
                      </a:ext>
                    </a:extLst>
                  </pic:spPr>
                </pic:pic>
              </a:graphicData>
            </a:graphic>
          </wp:inline>
        </w:drawing>
      </w:r>
      <w:r w:rsidR="00770F6D" w:rsidRPr="00770F6D" w:rsidDel="00770F6D">
        <w:rPr>
          <w:rFonts w:ascii="Times New Roman" w:eastAsia="宋体" w:hAnsi="Times New Roman" w:cs="Times New Roman"/>
          <w:bCs/>
          <w:iCs/>
          <w:sz w:val="20"/>
          <w:szCs w:val="20"/>
          <w:lang w:val="en-GB"/>
        </w:rPr>
        <w:t xml:space="preserve"> </w:t>
      </w:r>
    </w:p>
    <w:p w14:paraId="0FF96AC7" w14:textId="188250E4" w:rsidR="00133FA7" w:rsidRDefault="00B021AA" w:rsidP="00133FA7">
      <w:pPr>
        <w:pStyle w:val="a0"/>
        <w:jc w:val="center"/>
        <w:rPr>
          <w:rFonts w:ascii="Times New Roman" w:eastAsia="宋体" w:hAnsi="Times New Roman" w:cs="Times New Roman"/>
          <w:bCs/>
          <w:iCs/>
          <w:sz w:val="20"/>
          <w:szCs w:val="20"/>
          <w:lang w:val="en-GB"/>
        </w:rPr>
      </w:pPr>
      <w:bookmarkStart w:id="6" w:name="_Ref20846902"/>
      <w:bookmarkStart w:id="7" w:name="_Ref20846898"/>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AC3AAE">
        <w:rPr>
          <w:rFonts w:ascii="Times New Roman" w:hAnsi="Times New Roman"/>
          <w:noProof/>
          <w:sz w:val="20"/>
        </w:rPr>
        <w:t>4</w:t>
      </w:r>
      <w:r w:rsidRPr="0070443D">
        <w:rPr>
          <w:rFonts w:ascii="Times New Roman" w:hAnsi="Times New Roman"/>
          <w:sz w:val="20"/>
        </w:rPr>
        <w:fldChar w:fldCharType="end"/>
      </w:r>
      <w:bookmarkEnd w:id="6"/>
      <w:r w:rsidR="00133FA7" w:rsidRPr="00B46CF7">
        <w:rPr>
          <w:rFonts w:ascii="Times New Roman" w:eastAsia="宋体" w:hAnsi="Times New Roman" w:cs="Times New Roman"/>
          <w:bCs/>
          <w:iCs/>
          <w:sz w:val="20"/>
          <w:szCs w:val="20"/>
          <w:lang w:val="en-GB"/>
        </w:rPr>
        <w:t xml:space="preserve"> </w:t>
      </w:r>
      <w:r w:rsidR="00BA7561">
        <w:rPr>
          <w:rFonts w:ascii="Times New Roman" w:eastAsia="宋体" w:hAnsi="Times New Roman" w:cs="Times New Roman"/>
          <w:bCs/>
          <w:iCs/>
          <w:sz w:val="20"/>
          <w:szCs w:val="20"/>
          <w:lang w:val="en-GB"/>
        </w:rPr>
        <w:t xml:space="preserve">CCDF of </w:t>
      </w:r>
      <w:r w:rsidR="00596E9F">
        <w:rPr>
          <w:rFonts w:ascii="Times New Roman" w:eastAsia="宋体" w:hAnsi="Times New Roman" w:cs="Times New Roman"/>
          <w:bCs/>
          <w:iCs/>
          <w:sz w:val="20"/>
          <w:szCs w:val="20"/>
          <w:lang w:val="en-GB"/>
        </w:rPr>
        <w:t>cubic metric</w:t>
      </w:r>
      <w:r w:rsidR="00596E9F" w:rsidRPr="00B46CF7" w:rsidDel="00596E9F">
        <w:rPr>
          <w:rFonts w:ascii="Times New Roman" w:eastAsia="宋体" w:hAnsi="Times New Roman" w:cs="Times New Roman"/>
          <w:bCs/>
          <w:iCs/>
          <w:sz w:val="20"/>
          <w:szCs w:val="20"/>
          <w:lang w:val="en-GB"/>
        </w:rPr>
        <w:t xml:space="preserve"> </w:t>
      </w:r>
      <w:r w:rsidR="00BA7561">
        <w:rPr>
          <w:rFonts w:ascii="Times New Roman" w:eastAsia="宋体" w:hAnsi="Times New Roman" w:cs="Times New Roman"/>
          <w:bCs/>
          <w:iCs/>
          <w:sz w:val="20"/>
          <w:szCs w:val="20"/>
          <w:lang w:val="en-GB"/>
        </w:rPr>
        <w:t>for</w:t>
      </w:r>
      <w:r w:rsidR="00133FA7" w:rsidRPr="00B46CF7">
        <w:rPr>
          <w:rFonts w:ascii="Times New Roman" w:eastAsia="宋体" w:hAnsi="Times New Roman" w:cs="Times New Roman"/>
          <w:bCs/>
          <w:iCs/>
          <w:sz w:val="20"/>
          <w:szCs w:val="20"/>
          <w:lang w:val="en-GB"/>
        </w:rPr>
        <w:t xml:space="preserve"> </w:t>
      </w:r>
      <w:r w:rsidR="00770F6D">
        <w:rPr>
          <w:rFonts w:ascii="Times New Roman" w:eastAsia="宋体" w:hAnsi="Times New Roman" w:cs="Times New Roman"/>
          <w:bCs/>
          <w:iCs/>
          <w:sz w:val="20"/>
          <w:szCs w:val="20"/>
          <w:lang w:val="en-GB"/>
        </w:rPr>
        <w:t>E-</w:t>
      </w:r>
      <w:r w:rsidR="00133FA7" w:rsidRPr="00B46CF7">
        <w:rPr>
          <w:rFonts w:ascii="Times New Roman" w:eastAsia="宋体" w:hAnsi="Times New Roman" w:cs="Times New Roman"/>
          <w:bCs/>
          <w:iCs/>
          <w:sz w:val="20"/>
          <w:szCs w:val="20"/>
          <w:lang w:val="en-GB"/>
        </w:rPr>
        <w:t>PF0</w:t>
      </w:r>
      <w:r w:rsidR="00DA6FBF">
        <w:rPr>
          <w:rFonts w:ascii="Times New Roman" w:eastAsia="宋体" w:hAnsi="Times New Roman" w:cs="Times New Roman"/>
          <w:bCs/>
          <w:iCs/>
          <w:sz w:val="20"/>
          <w:szCs w:val="20"/>
          <w:lang w:val="en-GB"/>
        </w:rPr>
        <w:t>/1</w:t>
      </w:r>
      <w:r w:rsidR="00133FA7" w:rsidRPr="00B46CF7">
        <w:rPr>
          <w:rFonts w:ascii="Times New Roman" w:eastAsia="宋体" w:hAnsi="Times New Roman" w:cs="Times New Roman"/>
          <w:bCs/>
          <w:iCs/>
          <w:sz w:val="20"/>
          <w:szCs w:val="20"/>
          <w:lang w:val="en-GB"/>
        </w:rPr>
        <w:t xml:space="preserve"> with 30 kHz SCS</w:t>
      </w:r>
      <w:r w:rsidR="00070762" w:rsidRPr="00070762">
        <w:rPr>
          <w:rFonts w:ascii="Times New Roman" w:eastAsia="宋体" w:hAnsi="Times New Roman" w:cs="Times New Roman"/>
          <w:bCs/>
          <w:iCs/>
          <w:sz w:val="20"/>
          <w:szCs w:val="20"/>
          <w:lang w:val="en-GB"/>
        </w:rPr>
        <w:t xml:space="preserve"> </w:t>
      </w:r>
      <w:r w:rsidR="00DA6FBF">
        <w:rPr>
          <w:rFonts w:ascii="Times New Roman" w:eastAsia="宋体" w:hAnsi="Times New Roman" w:cs="Times New Roman"/>
          <w:bCs/>
          <w:iCs/>
          <w:sz w:val="20"/>
          <w:szCs w:val="20"/>
          <w:lang w:val="en-GB"/>
        </w:rPr>
        <w:t>in interlace with 10</w:t>
      </w:r>
      <w:r w:rsidR="00DA6FBF">
        <w:rPr>
          <w:rFonts w:ascii="Times New Roman" w:eastAsia="宋体" w:hAnsi="Times New Roman" w:cs="Times New Roman" w:hint="eastAsia"/>
          <w:bCs/>
          <w:iCs/>
          <w:sz w:val="20"/>
          <w:szCs w:val="20"/>
          <w:lang w:val="en-GB"/>
        </w:rPr>
        <w:t>/</w:t>
      </w:r>
      <w:r w:rsidR="00DA6FBF">
        <w:rPr>
          <w:rFonts w:ascii="Times New Roman" w:eastAsia="宋体" w:hAnsi="Times New Roman" w:cs="Times New Roman"/>
          <w:bCs/>
          <w:iCs/>
          <w:sz w:val="20"/>
          <w:szCs w:val="20"/>
          <w:lang w:val="en-GB"/>
        </w:rPr>
        <w:t>11 RBs</w:t>
      </w:r>
      <w:bookmarkEnd w:id="7"/>
    </w:p>
    <w:p w14:paraId="5574D8C2" w14:textId="65FA14F5" w:rsidR="006701C5" w:rsidRPr="00087D0A" w:rsidRDefault="00087D0A" w:rsidP="00087D0A">
      <w:pPr>
        <w:pStyle w:val="a0"/>
        <w:rPr>
          <w:rFonts w:ascii="Times New Roman" w:eastAsia="宋体" w:hAnsi="Times New Roman" w:cs="Times New Roman"/>
          <w:bCs/>
          <w:iCs/>
          <w:sz w:val="20"/>
          <w:szCs w:val="20"/>
          <w:lang w:val="en-GB"/>
        </w:rPr>
      </w:pPr>
      <w:r>
        <w:rPr>
          <w:rFonts w:ascii="Times New Roman" w:eastAsia="宋体" w:hAnsi="Times New Roman" w:cs="Times New Roman"/>
          <w:bCs/>
          <w:iCs/>
          <w:sz w:val="20"/>
          <w:szCs w:val="20"/>
          <w:lang w:val="en-GB"/>
        </w:rPr>
        <w:t>It</w:t>
      </w:r>
      <w:r w:rsidR="006701C5">
        <w:rPr>
          <w:rFonts w:ascii="Times New Roman" w:eastAsia="宋体" w:hAnsi="Times New Roman" w:cs="Times New Roman" w:hint="eastAsia"/>
          <w:bCs/>
          <w:iCs/>
          <w:sz w:val="20"/>
          <w:szCs w:val="20"/>
          <w:lang w:val="en-GB"/>
        </w:rPr>
        <w:t xml:space="preserve"> can</w:t>
      </w:r>
      <w:r w:rsidR="00E503CC">
        <w:rPr>
          <w:rFonts w:ascii="Times New Roman" w:eastAsia="宋体" w:hAnsi="Times New Roman" w:cs="Times New Roman"/>
          <w:bCs/>
          <w:iCs/>
          <w:sz w:val="20"/>
          <w:szCs w:val="20"/>
          <w:lang w:val="en-GB"/>
        </w:rPr>
        <w:t xml:space="preserve"> be</w:t>
      </w:r>
      <w:r w:rsidR="006701C5">
        <w:rPr>
          <w:rFonts w:ascii="Times New Roman" w:eastAsia="宋体" w:hAnsi="Times New Roman" w:cs="Times New Roman" w:hint="eastAsia"/>
          <w:bCs/>
          <w:iCs/>
          <w:sz w:val="20"/>
          <w:szCs w:val="20"/>
          <w:lang w:val="en-GB"/>
        </w:rPr>
        <w:t xml:space="preserve"> </w:t>
      </w:r>
      <w:r w:rsidR="006701C5">
        <w:rPr>
          <w:rFonts w:ascii="Times New Roman" w:eastAsia="宋体" w:hAnsi="Times New Roman" w:cs="Times New Roman"/>
          <w:bCs/>
          <w:iCs/>
          <w:sz w:val="20"/>
          <w:szCs w:val="20"/>
          <w:lang w:val="en-GB"/>
        </w:rPr>
        <w:t>observe</w:t>
      </w:r>
      <w:r w:rsidR="00E503CC">
        <w:rPr>
          <w:rFonts w:ascii="Times New Roman" w:eastAsia="宋体" w:hAnsi="Times New Roman" w:cs="Times New Roman"/>
          <w:bCs/>
          <w:iCs/>
          <w:sz w:val="20"/>
          <w:szCs w:val="20"/>
          <w:lang w:val="en-GB"/>
        </w:rPr>
        <w:t>d</w:t>
      </w:r>
      <w:r w:rsidR="006701C5">
        <w:rPr>
          <w:rFonts w:ascii="Times New Roman" w:eastAsia="宋体" w:hAnsi="Times New Roman" w:cs="Times New Roman"/>
          <w:bCs/>
          <w:iCs/>
          <w:sz w:val="20"/>
          <w:szCs w:val="20"/>
          <w:lang w:val="en-GB"/>
        </w:rPr>
        <w:t xml:space="preserve"> that</w:t>
      </w:r>
    </w:p>
    <w:p w14:paraId="450C5713" w14:textId="19E6999D" w:rsidR="00644C23" w:rsidRPr="00087D0A" w:rsidRDefault="00644C23" w:rsidP="00087D0A">
      <w:pPr>
        <w:pStyle w:val="a0"/>
        <w:rPr>
          <w:rFonts w:ascii="Times New Roman" w:eastAsia="宋体" w:hAnsi="Times New Roman" w:cs="Times New Roman"/>
          <w:b/>
          <w:bCs/>
          <w:iCs/>
          <w:sz w:val="20"/>
          <w:szCs w:val="20"/>
          <w:lang w:val="en-GB"/>
        </w:rPr>
      </w:pPr>
      <w:r w:rsidRPr="00087D0A">
        <w:rPr>
          <w:rFonts w:ascii="Times New Roman" w:eastAsia="宋体" w:hAnsi="Times New Roman" w:cs="Times New Roman"/>
          <w:b/>
          <w:bCs/>
          <w:iCs/>
          <w:sz w:val="20"/>
          <w:szCs w:val="20"/>
          <w:lang w:val="en-GB"/>
        </w:rPr>
        <w:lastRenderedPageBreak/>
        <w:t xml:space="preserve">Observation 2: </w:t>
      </w:r>
      <w:r w:rsidR="00E503CC" w:rsidRPr="00E503CC">
        <w:rPr>
          <w:rFonts w:ascii="Times New Roman" w:eastAsia="宋体" w:hAnsi="Times New Roman" w:cs="Times New Roman"/>
          <w:b/>
          <w:bCs/>
          <w:iCs/>
          <w:sz w:val="20"/>
          <w:szCs w:val="20"/>
          <w:lang w:val="en-GB"/>
        </w:rPr>
        <w:t>The cyclic shift difference</w:t>
      </w:r>
      <w:r w:rsidR="00422371">
        <w:rPr>
          <w:rFonts w:ascii="Times New Roman" w:eastAsia="宋体" w:hAnsi="Times New Roman" w:cs="Times New Roman"/>
          <w:b/>
          <w:bCs/>
          <w:iCs/>
          <w:sz w:val="20"/>
          <w:szCs w:val="20"/>
          <w:lang w:val="en-GB"/>
        </w:rPr>
        <w:t>s</w:t>
      </w:r>
      <w:r w:rsidR="00E503CC" w:rsidRPr="00E503CC">
        <w:rPr>
          <w:rFonts w:ascii="Times New Roman" w:eastAsia="宋体" w:hAnsi="Times New Roman" w:cs="Times New Roman"/>
          <w:b/>
          <w:bCs/>
          <w:iCs/>
          <w:sz w:val="20"/>
          <w:szCs w:val="20"/>
          <w:lang w:val="en-GB"/>
        </w:rPr>
        <w:t xml:space="preserve"> with</w:t>
      </w:r>
      <w:r w:rsidR="00E503CC">
        <w:rPr>
          <w:rFonts w:ascii="Times New Roman" w:eastAsia="宋体" w:hAnsi="Times New Roman" w:cs="Times New Roman"/>
          <w:b/>
          <w:bCs/>
          <w:iCs/>
          <w:sz w:val="20"/>
          <w:szCs w:val="20"/>
          <w:lang w:val="en-GB"/>
        </w:rPr>
        <w:t xml:space="preserve"> </w:t>
      </w:r>
      <m:oMath>
        <m:r>
          <w:rPr>
            <w:rFonts w:ascii="Cambria Math" w:hAnsi="Cambria Math"/>
          </w:rPr>
          <m:t>∆</m:t>
        </m:r>
        <m:r>
          <w:rPr>
            <w:rFonts w:ascii="Cambria Math"/>
          </w:rPr>
          <m:t>m</m:t>
        </m:r>
      </m:oMath>
      <w:r w:rsidR="00E503CC">
        <w:rPr>
          <w:rFonts w:ascii="Times New Roman" w:eastAsia="宋体" w:hAnsi="Times New Roman" w:cs="Times New Roman"/>
          <w:b/>
          <w:bCs/>
          <w:iCs/>
          <w:sz w:val="20"/>
          <w:szCs w:val="20"/>
        </w:rPr>
        <w:t xml:space="preserve">=1/5/7/11 </w:t>
      </w:r>
      <w:r w:rsidR="00E503CC">
        <w:rPr>
          <w:rFonts w:ascii="Times New Roman" w:eastAsia="宋体" w:hAnsi="Times New Roman" w:cs="Times New Roman"/>
          <w:b/>
          <w:bCs/>
          <w:iCs/>
          <w:sz w:val="20"/>
          <w:szCs w:val="20"/>
          <w:lang w:val="en-GB"/>
        </w:rPr>
        <w:t>have similar performance</w:t>
      </w:r>
      <w:r w:rsidR="005E29B5">
        <w:rPr>
          <w:rFonts w:ascii="Times New Roman" w:eastAsia="宋体" w:hAnsi="Times New Roman" w:cs="Times New Roman"/>
          <w:b/>
          <w:bCs/>
          <w:iCs/>
          <w:sz w:val="20"/>
          <w:szCs w:val="20"/>
          <w:lang w:val="en-GB"/>
        </w:rPr>
        <w:t xml:space="preserve"> in </w:t>
      </w:r>
      <w:r w:rsidR="005E29B5">
        <w:rPr>
          <w:rFonts w:ascii="Times New Roman" w:eastAsia="宋体" w:hAnsi="Times New Roman" w:cs="Times New Roman" w:hint="eastAsia"/>
          <w:b/>
          <w:bCs/>
          <w:iCs/>
          <w:sz w:val="20"/>
          <w:szCs w:val="20"/>
          <w:lang w:val="en-GB"/>
        </w:rPr>
        <w:t>terms</w:t>
      </w:r>
      <w:r w:rsidR="005E29B5">
        <w:rPr>
          <w:rFonts w:ascii="Times New Roman" w:eastAsia="宋体" w:hAnsi="Times New Roman" w:cs="Times New Roman"/>
          <w:b/>
          <w:bCs/>
          <w:iCs/>
          <w:sz w:val="20"/>
          <w:szCs w:val="20"/>
          <w:lang w:val="en-GB"/>
        </w:rPr>
        <w:t xml:space="preserve"> of cubic metric</w:t>
      </w:r>
      <w:r w:rsidR="00E503CC">
        <w:rPr>
          <w:rFonts w:ascii="Times New Roman" w:eastAsia="宋体" w:hAnsi="Times New Roman" w:cs="Times New Roman"/>
          <w:b/>
          <w:bCs/>
          <w:iCs/>
          <w:sz w:val="20"/>
          <w:szCs w:val="20"/>
          <w:lang w:val="en-GB"/>
        </w:rPr>
        <w:t xml:space="preserve">. </w:t>
      </w:r>
      <w:r w:rsidRPr="00087D0A">
        <w:rPr>
          <w:rFonts w:ascii="Times New Roman" w:eastAsia="宋体" w:hAnsi="Times New Roman" w:cs="Times New Roman"/>
          <w:b/>
          <w:bCs/>
          <w:iCs/>
          <w:sz w:val="20"/>
          <w:szCs w:val="20"/>
          <w:lang w:val="en-GB"/>
        </w:rPr>
        <w:t xml:space="preserve">The cyclic shift </w:t>
      </w:r>
      <w:r w:rsidR="009C0FFA">
        <w:rPr>
          <w:rFonts w:ascii="Times New Roman" w:eastAsia="宋体" w:hAnsi="Times New Roman" w:cs="Times New Roman"/>
          <w:b/>
          <w:bCs/>
          <w:iCs/>
          <w:sz w:val="20"/>
          <w:szCs w:val="20"/>
          <w:lang w:val="en-GB"/>
        </w:rPr>
        <w:t>difference</w:t>
      </w:r>
      <w:r w:rsidRPr="00087D0A">
        <w:rPr>
          <w:rFonts w:ascii="Times New Roman" w:eastAsia="宋体" w:hAnsi="Times New Roman" w:cs="Times New Roman"/>
          <w:b/>
          <w:bCs/>
          <w:iCs/>
          <w:sz w:val="20"/>
          <w:szCs w:val="20"/>
          <w:lang w:val="en-GB"/>
        </w:rPr>
        <w:t xml:space="preserve"> </w:t>
      </w:r>
      <w:r w:rsidR="00680105">
        <w:rPr>
          <w:rFonts w:ascii="Times New Roman" w:eastAsia="宋体" w:hAnsi="Times New Roman" w:cs="Times New Roman"/>
          <w:b/>
          <w:bCs/>
          <w:iCs/>
          <w:sz w:val="20"/>
          <w:szCs w:val="20"/>
          <w:lang w:val="en-GB"/>
        </w:rPr>
        <w:t xml:space="preserve">with </w:t>
      </w:r>
      <m:oMath>
        <m:r>
          <w:rPr>
            <w:rFonts w:ascii="Cambria Math" w:hAnsi="Cambria Math"/>
          </w:rPr>
          <m:t>∆</m:t>
        </m:r>
        <m:r>
          <w:rPr>
            <w:rFonts w:ascii="Cambria Math"/>
          </w:rPr>
          <m:t>m</m:t>
        </m:r>
      </m:oMath>
      <w:r w:rsidR="00680105">
        <w:rPr>
          <w:rFonts w:ascii="Times New Roman" w:eastAsia="宋体" w:hAnsi="Times New Roman" w:cs="Times New Roman"/>
          <w:b/>
          <w:bCs/>
          <w:iCs/>
          <w:sz w:val="20"/>
          <w:szCs w:val="20"/>
        </w:rPr>
        <w:t>=</w:t>
      </w:r>
      <w:r w:rsidR="00DA1A10">
        <w:rPr>
          <w:rFonts w:ascii="Times New Roman" w:eastAsia="宋体" w:hAnsi="Times New Roman" w:cs="Times New Roman"/>
          <w:b/>
          <w:bCs/>
          <w:iCs/>
          <w:sz w:val="20"/>
          <w:szCs w:val="20"/>
        </w:rPr>
        <w:t xml:space="preserve">5 or </w:t>
      </w:r>
      <w:r w:rsidRPr="00087D0A">
        <w:rPr>
          <w:rFonts w:ascii="Times New Roman" w:eastAsia="宋体" w:hAnsi="Times New Roman" w:cs="Times New Roman"/>
          <w:b/>
          <w:bCs/>
          <w:iCs/>
          <w:sz w:val="20"/>
          <w:szCs w:val="20"/>
          <w:lang w:val="en-GB"/>
        </w:rPr>
        <w:t xml:space="preserve">7 can achieve </w:t>
      </w:r>
      <w:r w:rsidR="00E71A7A">
        <w:rPr>
          <w:rFonts w:ascii="Times New Roman" w:eastAsia="宋体" w:hAnsi="Times New Roman" w:cs="Times New Roman"/>
          <w:b/>
          <w:bCs/>
          <w:iCs/>
          <w:sz w:val="20"/>
          <w:szCs w:val="20"/>
          <w:lang w:val="en-GB"/>
        </w:rPr>
        <w:t>slightly</w:t>
      </w:r>
      <w:r w:rsidR="00E503CC">
        <w:rPr>
          <w:rFonts w:ascii="Times New Roman" w:eastAsia="宋体" w:hAnsi="Times New Roman" w:cs="Times New Roman"/>
          <w:b/>
          <w:bCs/>
          <w:iCs/>
          <w:sz w:val="20"/>
          <w:szCs w:val="20"/>
          <w:lang w:val="en-GB"/>
        </w:rPr>
        <w:t xml:space="preserve"> </w:t>
      </w:r>
      <w:r w:rsidRPr="00087D0A">
        <w:rPr>
          <w:rFonts w:ascii="Times New Roman" w:eastAsia="宋体" w:hAnsi="Times New Roman" w:cs="Times New Roman"/>
          <w:b/>
          <w:bCs/>
          <w:iCs/>
          <w:sz w:val="20"/>
          <w:szCs w:val="20"/>
          <w:lang w:val="en-GB"/>
        </w:rPr>
        <w:t xml:space="preserve">lower </w:t>
      </w:r>
      <w:r w:rsidR="001226A9">
        <w:rPr>
          <w:rFonts w:ascii="Times New Roman" w:eastAsia="宋体" w:hAnsi="Times New Roman" w:cs="Times New Roman"/>
          <w:b/>
          <w:bCs/>
          <w:iCs/>
          <w:sz w:val="20"/>
          <w:szCs w:val="20"/>
          <w:lang w:val="en-GB"/>
        </w:rPr>
        <w:t>cubic metric</w:t>
      </w:r>
      <w:r w:rsidRPr="00087D0A">
        <w:rPr>
          <w:rFonts w:ascii="Times New Roman" w:eastAsia="宋体" w:hAnsi="Times New Roman" w:cs="Times New Roman"/>
          <w:b/>
          <w:bCs/>
          <w:iCs/>
          <w:sz w:val="20"/>
          <w:szCs w:val="20"/>
          <w:lang w:val="en-GB"/>
        </w:rPr>
        <w:t xml:space="preserve"> compared</w:t>
      </w:r>
      <w:r w:rsidR="001226A9">
        <w:rPr>
          <w:rFonts w:ascii="Times New Roman" w:eastAsia="宋体" w:hAnsi="Times New Roman" w:cs="Times New Roman"/>
          <w:b/>
          <w:bCs/>
          <w:iCs/>
          <w:sz w:val="20"/>
          <w:szCs w:val="20"/>
          <w:lang w:val="en-GB"/>
        </w:rPr>
        <w:t xml:space="preserve"> with</w:t>
      </w:r>
      <w:r w:rsidR="00706E97">
        <w:rPr>
          <w:rFonts w:ascii="Times New Roman" w:eastAsia="宋体" w:hAnsi="Times New Roman" w:cs="Times New Roman"/>
          <w:b/>
          <w:bCs/>
          <w:iCs/>
          <w:sz w:val="20"/>
          <w:szCs w:val="20"/>
          <w:lang w:val="en-GB"/>
        </w:rPr>
        <w:t xml:space="preserve"> that of</w:t>
      </w:r>
      <w:r w:rsidR="001226A9">
        <w:rPr>
          <w:rFonts w:ascii="Times New Roman" w:eastAsia="宋体" w:hAnsi="Times New Roman" w:cs="Times New Roman"/>
          <w:b/>
          <w:bCs/>
          <w:iCs/>
          <w:sz w:val="20"/>
          <w:szCs w:val="20"/>
          <w:lang w:val="en-GB"/>
        </w:rPr>
        <w:t xml:space="preserve"> other values</w:t>
      </w:r>
      <w:r w:rsidRPr="00087D0A">
        <w:rPr>
          <w:rFonts w:ascii="Times New Roman" w:eastAsia="宋体" w:hAnsi="Times New Roman" w:cs="Times New Roman"/>
          <w:b/>
          <w:bCs/>
          <w:iCs/>
          <w:sz w:val="20"/>
          <w:szCs w:val="20"/>
          <w:lang w:val="en-GB"/>
        </w:rPr>
        <w:t>.</w:t>
      </w:r>
    </w:p>
    <w:p w14:paraId="62490AE8" w14:textId="0F983E22" w:rsidR="008E31C5" w:rsidRPr="00087D0A" w:rsidRDefault="00C31174" w:rsidP="00087D0A">
      <w:pPr>
        <w:pStyle w:val="a0"/>
        <w:rPr>
          <w:rFonts w:ascii="Times New Roman" w:eastAsia="宋体" w:hAnsi="Times New Roman" w:cs="Times New Roman"/>
          <w:bCs/>
          <w:iCs/>
          <w:sz w:val="20"/>
          <w:szCs w:val="20"/>
          <w:lang w:val="en-GB"/>
        </w:rPr>
      </w:pPr>
      <w:r w:rsidRPr="00A22B0C">
        <w:rPr>
          <w:rFonts w:ascii="Times New Roman" w:eastAsia="宋体" w:hAnsi="Times New Roman" w:cs="Times New Roman"/>
          <w:bCs/>
          <w:iCs/>
          <w:sz w:val="20"/>
          <w:szCs w:val="20"/>
          <w:lang w:val="en-GB"/>
        </w:rPr>
        <w:t>As discussed in</w:t>
      </w:r>
      <w:r w:rsidR="001F425A">
        <w:rPr>
          <w:rFonts w:ascii="Times New Roman" w:eastAsia="宋体" w:hAnsi="Times New Roman" w:cs="Times New Roman"/>
          <w:bCs/>
          <w:iCs/>
          <w:color w:val="FF0000"/>
          <w:sz w:val="20"/>
          <w:szCs w:val="20"/>
          <w:lang w:val="en-GB"/>
        </w:rPr>
        <w:t xml:space="preserve"> </w:t>
      </w:r>
      <w:r w:rsidR="001F425A" w:rsidRPr="00087D0A">
        <w:rPr>
          <w:rFonts w:ascii="Times New Roman" w:eastAsia="宋体" w:hAnsi="Times New Roman" w:cs="Times New Roman"/>
          <w:bCs/>
          <w:iCs/>
          <w:sz w:val="20"/>
          <w:szCs w:val="20"/>
          <w:lang w:val="en-GB"/>
        </w:rPr>
        <w:fldChar w:fldCharType="begin"/>
      </w:r>
      <w:r w:rsidR="001F425A" w:rsidRPr="00087D0A">
        <w:rPr>
          <w:rFonts w:ascii="Times New Roman" w:eastAsia="宋体" w:hAnsi="Times New Roman" w:cs="Times New Roman"/>
          <w:bCs/>
          <w:iCs/>
          <w:sz w:val="20"/>
          <w:szCs w:val="20"/>
          <w:lang w:val="en-GB"/>
        </w:rPr>
        <w:instrText xml:space="preserve"> REF _Ref16509427 \r \h </w:instrText>
      </w:r>
      <w:r w:rsidR="001F425A" w:rsidRPr="00087D0A">
        <w:rPr>
          <w:rFonts w:ascii="Times New Roman" w:eastAsia="宋体" w:hAnsi="Times New Roman" w:cs="Times New Roman"/>
          <w:bCs/>
          <w:iCs/>
          <w:sz w:val="20"/>
          <w:szCs w:val="20"/>
          <w:lang w:val="en-GB"/>
        </w:rPr>
      </w:r>
      <w:r w:rsidR="001F425A" w:rsidRPr="00087D0A">
        <w:rPr>
          <w:rFonts w:ascii="Times New Roman" w:eastAsia="宋体" w:hAnsi="Times New Roman" w:cs="Times New Roman"/>
          <w:bCs/>
          <w:iCs/>
          <w:sz w:val="20"/>
          <w:szCs w:val="20"/>
          <w:lang w:val="en-GB"/>
        </w:rPr>
        <w:fldChar w:fldCharType="separate"/>
      </w:r>
      <w:r w:rsidR="00AC3AAE">
        <w:rPr>
          <w:rFonts w:ascii="Times New Roman" w:eastAsia="宋体" w:hAnsi="Times New Roman" w:cs="Times New Roman"/>
          <w:bCs/>
          <w:iCs/>
          <w:sz w:val="20"/>
          <w:szCs w:val="20"/>
          <w:lang w:val="en-GB"/>
        </w:rPr>
        <w:t>[3]</w:t>
      </w:r>
      <w:r w:rsidR="001F425A" w:rsidRPr="00087D0A">
        <w:rPr>
          <w:rFonts w:ascii="Times New Roman" w:eastAsia="宋体" w:hAnsi="Times New Roman" w:cs="Times New Roman"/>
          <w:bCs/>
          <w:iCs/>
          <w:sz w:val="20"/>
          <w:szCs w:val="20"/>
          <w:lang w:val="en-GB"/>
        </w:rPr>
        <w:fldChar w:fldCharType="end"/>
      </w:r>
      <w:r w:rsidRPr="001F425A">
        <w:rPr>
          <w:rFonts w:ascii="Times New Roman" w:eastAsia="宋体" w:hAnsi="Times New Roman" w:cs="Times New Roman"/>
          <w:bCs/>
          <w:iCs/>
          <w:sz w:val="20"/>
          <w:szCs w:val="20"/>
          <w:lang w:val="en-GB"/>
        </w:rPr>
        <w:t>,</w:t>
      </w:r>
      <w:r w:rsidRPr="00A22B0C">
        <w:rPr>
          <w:rFonts w:ascii="Times New Roman" w:eastAsia="宋体" w:hAnsi="Times New Roman" w:cs="Times New Roman"/>
          <w:bCs/>
          <w:iCs/>
          <w:sz w:val="20"/>
          <w:szCs w:val="20"/>
          <w:lang w:val="en-GB"/>
        </w:rPr>
        <w:t xml:space="preserve"> PUCCH format 0 and format 1 have the same signal characteristics and CM distribution.</w:t>
      </w:r>
      <w:r w:rsidR="00EE120F">
        <w:rPr>
          <w:rFonts w:ascii="Times New Roman" w:eastAsia="宋体" w:hAnsi="Times New Roman" w:cs="Times New Roman"/>
          <w:bCs/>
          <w:iCs/>
          <w:sz w:val="20"/>
          <w:szCs w:val="20"/>
          <w:lang w:val="en-GB"/>
        </w:rPr>
        <w:t xml:space="preserve"> Therefore, the selected </w:t>
      </w:r>
      <w:r w:rsidR="00FC1BB2">
        <w:rPr>
          <w:rFonts w:ascii="Times New Roman" w:eastAsia="宋体" w:hAnsi="Times New Roman" w:cs="Times New Roman"/>
          <w:bCs/>
          <w:iCs/>
          <w:sz w:val="20"/>
          <w:szCs w:val="20"/>
          <w:lang w:val="en-GB"/>
        </w:rPr>
        <w:t xml:space="preserve">cyclic shift </w:t>
      </w:r>
      <w:r w:rsidR="004A305B">
        <w:rPr>
          <w:rFonts w:ascii="Times New Roman" w:eastAsia="宋体" w:hAnsi="Times New Roman" w:cs="Times New Roman"/>
          <w:bCs/>
          <w:iCs/>
          <w:sz w:val="20"/>
          <w:szCs w:val="20"/>
          <w:lang w:val="en-GB"/>
        </w:rPr>
        <w:t>difference</w:t>
      </w:r>
      <w:r w:rsidR="00FC1BB2">
        <w:rPr>
          <w:rFonts w:ascii="Times New Roman" w:eastAsia="宋体" w:hAnsi="Times New Roman" w:cs="Times New Roman"/>
          <w:bCs/>
          <w:iCs/>
          <w:sz w:val="20"/>
          <w:szCs w:val="20"/>
          <w:lang w:val="en-GB"/>
        </w:rPr>
        <w:t xml:space="preserve"> values can be applied to both enhanced PF0 and PF1.</w:t>
      </w:r>
    </w:p>
    <w:p w14:paraId="69036D87" w14:textId="5E94641C" w:rsidR="00644C23" w:rsidRDefault="005E29B5" w:rsidP="00087D0A">
      <w:pPr>
        <w:pStyle w:val="aa"/>
        <w:jc w:val="both"/>
        <w:rPr>
          <w:rFonts w:ascii="Times New Roman" w:eastAsia="宋体" w:hAnsi="Times New Roman" w:cs="Times New Roman"/>
          <w:b/>
          <w:bCs/>
          <w:iCs/>
          <w:sz w:val="20"/>
          <w:szCs w:val="20"/>
        </w:rPr>
      </w:pPr>
      <w:r w:rsidRPr="00087D0A">
        <w:rPr>
          <w:rFonts w:ascii="Times New Roman" w:eastAsia="宋体" w:hAnsi="Times New Roman" w:cs="Times New Roman"/>
          <w:b/>
          <w:bCs/>
          <w:iCs/>
          <w:sz w:val="20"/>
          <w:szCs w:val="20"/>
        </w:rPr>
        <w:t xml:space="preserve">Proposal </w:t>
      </w:r>
      <w:r w:rsidRPr="00087D0A">
        <w:rPr>
          <w:rFonts w:ascii="Times New Roman" w:eastAsia="宋体" w:hAnsi="Times New Roman" w:cs="Times New Roman"/>
          <w:b/>
          <w:bCs/>
          <w:iCs/>
          <w:sz w:val="20"/>
          <w:szCs w:val="20"/>
        </w:rPr>
        <w:fldChar w:fldCharType="begin"/>
      </w:r>
      <w:r w:rsidRPr="00087D0A">
        <w:rPr>
          <w:rFonts w:ascii="Times New Roman" w:eastAsia="宋体" w:hAnsi="Times New Roman" w:cs="Times New Roman"/>
          <w:b/>
          <w:bCs/>
          <w:iCs/>
          <w:sz w:val="20"/>
          <w:szCs w:val="20"/>
        </w:rPr>
        <w:instrText xml:space="preserve"> SEQ Proposal \* ARABIC </w:instrText>
      </w:r>
      <w:r w:rsidRPr="00087D0A">
        <w:rPr>
          <w:rFonts w:ascii="Times New Roman" w:eastAsia="宋体" w:hAnsi="Times New Roman" w:cs="Times New Roman"/>
          <w:b/>
          <w:bCs/>
          <w:iCs/>
          <w:sz w:val="20"/>
          <w:szCs w:val="20"/>
        </w:rPr>
        <w:fldChar w:fldCharType="separate"/>
      </w:r>
      <w:r w:rsidR="00AC3AAE">
        <w:rPr>
          <w:rFonts w:ascii="Times New Roman" w:eastAsia="宋体" w:hAnsi="Times New Roman" w:cs="Times New Roman"/>
          <w:b/>
          <w:bCs/>
          <w:iCs/>
          <w:noProof/>
          <w:sz w:val="20"/>
          <w:szCs w:val="20"/>
        </w:rPr>
        <w:t>4</w:t>
      </w:r>
      <w:r w:rsidRPr="00087D0A">
        <w:rPr>
          <w:rFonts w:ascii="Times New Roman" w:eastAsia="宋体" w:hAnsi="Times New Roman" w:cs="Times New Roman"/>
          <w:b/>
          <w:bCs/>
          <w:iCs/>
          <w:sz w:val="20"/>
          <w:szCs w:val="20"/>
        </w:rPr>
        <w:fldChar w:fldCharType="end"/>
      </w:r>
      <w:r w:rsidR="00644C23" w:rsidRPr="00087D0A">
        <w:rPr>
          <w:rFonts w:ascii="Times New Roman" w:eastAsia="宋体" w:hAnsi="Times New Roman" w:cs="Times New Roman"/>
          <w:b/>
          <w:bCs/>
          <w:iCs/>
          <w:sz w:val="20"/>
          <w:szCs w:val="20"/>
        </w:rPr>
        <w:t>: For NRU enhanced PF0 and PF1,</w:t>
      </w:r>
      <w:r w:rsidR="00E022E9">
        <w:rPr>
          <w:rFonts w:ascii="Times New Roman" w:eastAsia="宋体" w:hAnsi="Times New Roman" w:cs="Times New Roman"/>
          <w:b/>
          <w:bCs/>
          <w:iCs/>
          <w:sz w:val="20"/>
          <w:szCs w:val="20"/>
        </w:rPr>
        <w:t xml:space="preserve"> the </w:t>
      </w:r>
      <w:r w:rsidR="00903C64">
        <w:rPr>
          <w:rFonts w:ascii="Times New Roman" w:eastAsia="宋体" w:hAnsi="Times New Roman" w:cs="Times New Roman"/>
          <w:b/>
          <w:bCs/>
          <w:iCs/>
          <w:sz w:val="20"/>
          <w:szCs w:val="20"/>
        </w:rPr>
        <w:t xml:space="preserve">difference of </w:t>
      </w:r>
      <w:r w:rsidR="00E022E9">
        <w:rPr>
          <w:rFonts w:ascii="Times New Roman" w:eastAsia="宋体" w:hAnsi="Times New Roman" w:cs="Times New Roman"/>
          <w:b/>
          <w:bCs/>
          <w:iCs/>
          <w:sz w:val="20"/>
          <w:szCs w:val="20"/>
        </w:rPr>
        <w:t>cyclic shift value for the sequence mapped to neighbouring RBs in a</w:t>
      </w:r>
      <w:r>
        <w:rPr>
          <w:rFonts w:ascii="Times New Roman" w:eastAsia="宋体" w:hAnsi="Times New Roman" w:cs="Times New Roman"/>
          <w:b/>
          <w:bCs/>
          <w:iCs/>
          <w:sz w:val="20"/>
          <w:szCs w:val="20"/>
        </w:rPr>
        <w:t>n</w:t>
      </w:r>
      <w:r w:rsidR="00E022E9">
        <w:rPr>
          <w:rFonts w:ascii="Times New Roman" w:eastAsia="宋体" w:hAnsi="Times New Roman" w:cs="Times New Roman"/>
          <w:b/>
          <w:bCs/>
          <w:iCs/>
          <w:sz w:val="20"/>
          <w:szCs w:val="20"/>
        </w:rPr>
        <w:t xml:space="preserve"> interlace can be set as </w:t>
      </w:r>
      <w:r w:rsidR="00AE1A56">
        <w:rPr>
          <w:rFonts w:ascii="Times New Roman" w:eastAsia="宋体" w:hAnsi="Times New Roman" w:cs="Times New Roman"/>
          <w:b/>
          <w:bCs/>
          <w:iCs/>
          <w:sz w:val="20"/>
          <w:szCs w:val="20"/>
        </w:rPr>
        <w:t xml:space="preserve">5 or </w:t>
      </w:r>
      <w:r w:rsidR="00E022E9">
        <w:rPr>
          <w:rFonts w:ascii="Times New Roman" w:eastAsia="宋体" w:hAnsi="Times New Roman" w:cs="Times New Roman"/>
          <w:b/>
          <w:bCs/>
          <w:iCs/>
          <w:sz w:val="20"/>
          <w:szCs w:val="20"/>
        </w:rPr>
        <w:t>7</w:t>
      </w:r>
      <w:r w:rsidR="00644C23" w:rsidRPr="00087D0A">
        <w:rPr>
          <w:rFonts w:ascii="Times New Roman" w:eastAsia="宋体" w:hAnsi="Times New Roman" w:cs="Times New Roman"/>
          <w:b/>
          <w:bCs/>
          <w:iCs/>
          <w:sz w:val="20"/>
          <w:szCs w:val="20"/>
        </w:rPr>
        <w:t>.</w:t>
      </w:r>
    </w:p>
    <w:p w14:paraId="7967D548" w14:textId="07779B5E" w:rsidR="00855FBC" w:rsidRDefault="00855FBC" w:rsidP="00087D0A">
      <w:pPr>
        <w:pStyle w:val="2"/>
        <w:rPr>
          <w:b/>
        </w:rPr>
      </w:pPr>
      <w:r>
        <w:t>Resource allocation in frequency domain</w:t>
      </w:r>
      <w:r w:rsidR="000C5602">
        <w:t xml:space="preserve"> for PUSCH</w:t>
      </w:r>
    </w:p>
    <w:p w14:paraId="1F6E2ECF" w14:textId="2BBDFDEF" w:rsidR="00855FBC" w:rsidRDefault="00855FBC">
      <w:pPr>
        <w:pStyle w:val="a0"/>
        <w:rPr>
          <w:rFonts w:ascii="Times New Roman" w:eastAsia="等线" w:hAnsi="Times New Roman"/>
          <w:sz w:val="20"/>
          <w:szCs w:val="20"/>
        </w:rPr>
      </w:pPr>
      <w:r w:rsidRPr="0070443D">
        <w:rPr>
          <w:rFonts w:ascii="Times New Roman" w:eastAsia="等线" w:hAnsi="Times New Roman"/>
          <w:sz w:val="20"/>
          <w:szCs w:val="20"/>
        </w:rPr>
        <w:t>Regarding resource allocation in frequency domain, two resource allocation types for PUSCH are supported in NR R</w:t>
      </w:r>
      <w:r w:rsidR="00F42123">
        <w:rPr>
          <w:rFonts w:ascii="Times New Roman" w:eastAsia="等线" w:hAnsi="Times New Roman"/>
          <w:sz w:val="20"/>
          <w:szCs w:val="20"/>
        </w:rPr>
        <w:t>el-</w:t>
      </w:r>
      <w:r w:rsidRPr="0070443D">
        <w:rPr>
          <w:rFonts w:ascii="Times New Roman" w:eastAsia="等线" w:hAnsi="Times New Roman"/>
          <w:sz w:val="20"/>
          <w:szCs w:val="20"/>
        </w:rPr>
        <w:t>15, i</w:t>
      </w:r>
      <w:r w:rsidR="00422371">
        <w:rPr>
          <w:rFonts w:ascii="Times New Roman" w:eastAsia="等线" w:hAnsi="Times New Roman"/>
          <w:sz w:val="20"/>
          <w:szCs w:val="20"/>
        </w:rPr>
        <w:t>.</w:t>
      </w:r>
      <w:r w:rsidRPr="0070443D">
        <w:rPr>
          <w:rFonts w:ascii="Times New Roman" w:eastAsia="等线" w:hAnsi="Times New Roman"/>
          <w:sz w:val="20"/>
          <w:szCs w:val="20"/>
        </w:rPr>
        <w:t>e</w:t>
      </w:r>
      <w:r w:rsidR="00422371">
        <w:rPr>
          <w:rFonts w:ascii="Times New Roman" w:eastAsia="等线" w:hAnsi="Times New Roman"/>
          <w:sz w:val="20"/>
          <w:szCs w:val="20"/>
        </w:rPr>
        <w:t>.</w:t>
      </w:r>
      <w:r w:rsidRPr="0070443D">
        <w:rPr>
          <w:rFonts w:ascii="Times New Roman" w:eastAsia="等线" w:hAnsi="Times New Roman"/>
          <w:sz w:val="20"/>
          <w:szCs w:val="20"/>
        </w:rPr>
        <w:t xml:space="preserve">, type 0 and type 1, where type 0 is a bitmap based scheme and can potentially indicate contiguous or non-contiguous RBGs, and type 1 is RIV based scheme and can only indicate contiguous RBs. In LTE eLAA, uplink resource allocation type 3 is applicable for a LAA SCell. For resource allocation type 3, resource allocation is in the unit of one interlace and both bitmap based and RIV based schemes are supported. More specifically, it depends </w:t>
      </w:r>
      <w:r w:rsidR="00422371">
        <w:rPr>
          <w:rFonts w:ascii="Times New Roman" w:eastAsia="等线" w:hAnsi="Times New Roman"/>
          <w:sz w:val="20"/>
          <w:szCs w:val="20"/>
        </w:rPr>
        <w:t xml:space="preserve">on </w:t>
      </w:r>
      <w:r w:rsidRPr="0070443D">
        <w:rPr>
          <w:rFonts w:ascii="Times New Roman" w:eastAsia="等线" w:hAnsi="Times New Roman"/>
          <w:sz w:val="20"/>
          <w:szCs w:val="20"/>
        </w:rPr>
        <w:t xml:space="preserve">the bandwidth of the serving cell, or rather, the total number of interlaces. When there are 100 RBs, or 10 interlaces, 6-bit RIV is used and when there are 50 RBs or 5 interlaces, 5-bit bitmap is used. </w:t>
      </w:r>
      <w:r w:rsidR="00BE3BB7">
        <w:rPr>
          <w:rFonts w:ascii="Times New Roman" w:eastAsia="等线" w:hAnsi="Times New Roman"/>
          <w:sz w:val="20"/>
          <w:szCs w:val="20"/>
        </w:rPr>
        <w:t>Th</w:t>
      </w:r>
      <w:r w:rsidR="003261C1">
        <w:rPr>
          <w:rFonts w:ascii="Times New Roman" w:eastAsia="等线" w:hAnsi="Times New Roman"/>
          <w:sz w:val="20"/>
          <w:szCs w:val="20"/>
        </w:rPr>
        <w:t>is is because RIV based scheme can benefit from DCI overhead reduction when there are 10 interlaces</w:t>
      </w:r>
      <w:r w:rsidR="00BE3BB7">
        <w:rPr>
          <w:rFonts w:ascii="Times New Roman" w:eastAsia="等线" w:hAnsi="Times New Roman"/>
          <w:sz w:val="20"/>
          <w:szCs w:val="20"/>
        </w:rPr>
        <w:t xml:space="preserve"> </w:t>
      </w:r>
      <w:r w:rsidR="003270E7">
        <w:rPr>
          <w:rFonts w:ascii="Times New Roman" w:eastAsia="等线" w:hAnsi="Times New Roman"/>
          <w:sz w:val="20"/>
          <w:szCs w:val="20"/>
        </w:rPr>
        <w:t>compari</w:t>
      </w:r>
      <w:r w:rsidR="003270E7">
        <w:rPr>
          <w:rFonts w:ascii="Times New Roman" w:eastAsia="等线" w:hAnsi="Times New Roman"/>
          <w:sz w:val="20"/>
          <w:szCs w:val="20"/>
        </w:rPr>
        <w:t>ed</w:t>
      </w:r>
      <w:r w:rsidR="003270E7">
        <w:rPr>
          <w:rFonts w:ascii="Times New Roman" w:eastAsia="等线" w:hAnsi="Times New Roman"/>
          <w:sz w:val="20"/>
          <w:szCs w:val="20"/>
        </w:rPr>
        <w:t xml:space="preserve"> </w:t>
      </w:r>
      <w:r w:rsidR="00BE3BB7">
        <w:rPr>
          <w:rFonts w:ascii="Times New Roman" w:eastAsia="等线" w:hAnsi="Times New Roman"/>
          <w:sz w:val="20"/>
          <w:szCs w:val="20"/>
        </w:rPr>
        <w:t>with bitmap scheme.</w:t>
      </w:r>
      <w:r w:rsidR="003261C1">
        <w:rPr>
          <w:rFonts w:ascii="Times New Roman" w:eastAsia="等线" w:hAnsi="Times New Roman"/>
          <w:sz w:val="20"/>
          <w:szCs w:val="20"/>
        </w:rPr>
        <w:t xml:space="preserve"> F</w:t>
      </w:r>
      <w:r w:rsidR="0024590B">
        <w:rPr>
          <w:rFonts w:ascii="Times New Roman" w:eastAsia="等线" w:hAnsi="Times New Roman"/>
          <w:sz w:val="20"/>
          <w:szCs w:val="20"/>
        </w:rPr>
        <w:t xml:space="preserve">or the RIV based scheme, </w:t>
      </w:r>
      <m:oMath>
        <m:d>
          <m:dPr>
            <m:begChr m:val="⌈"/>
            <m:endChr m:val="⌉"/>
            <m:ctrlPr>
              <w:rPr>
                <w:rFonts w:ascii="Cambria Math" w:eastAsia="等线" w:hAnsi="Cambria Math"/>
                <w:sz w:val="20"/>
                <w:szCs w:val="20"/>
              </w:rPr>
            </m:ctrlPr>
          </m:dPr>
          <m:e>
            <m:f>
              <m:fPr>
                <m:ctrlPr>
                  <w:rPr>
                    <w:rFonts w:ascii="Cambria Math" w:eastAsia="等线" w:hAnsi="Cambria Math"/>
                    <w:i/>
                    <w:sz w:val="20"/>
                    <w:szCs w:val="20"/>
                  </w:rPr>
                </m:ctrlPr>
              </m:fPr>
              <m:num>
                <m:sSub>
                  <m:sSubPr>
                    <m:ctrlPr>
                      <w:rPr>
                        <w:rFonts w:ascii="Cambria Math" w:eastAsia="等线" w:hAnsi="Cambria Math"/>
                        <w:sz w:val="20"/>
                        <w:szCs w:val="20"/>
                      </w:rPr>
                    </m:ctrlPr>
                  </m:sSubPr>
                  <m:e>
                    <m:r>
                      <w:rPr>
                        <w:rFonts w:ascii="Cambria Math" w:eastAsia="等线" w:hAnsi="Cambria Math"/>
                        <w:sz w:val="20"/>
                        <w:szCs w:val="20"/>
                      </w:rPr>
                      <m:t>log</m:t>
                    </m:r>
                  </m:e>
                  <m:sub>
                    <m:r>
                      <w:rPr>
                        <w:rFonts w:ascii="Cambria Math" w:eastAsia="等线" w:hAnsi="Cambria Math"/>
                        <w:sz w:val="20"/>
                        <w:szCs w:val="20"/>
                      </w:rPr>
                      <m:t>2</m:t>
                    </m:r>
                  </m:sub>
                </m:sSub>
                <m:r>
                  <w:rPr>
                    <w:rFonts w:ascii="Cambria Math" w:eastAsia="等线" w:hAnsi="Cambria Math"/>
                    <w:sz w:val="20"/>
                    <w:szCs w:val="20"/>
                  </w:rPr>
                  <m:t>N</m:t>
                </m:r>
                <m:d>
                  <m:dPr>
                    <m:ctrlPr>
                      <w:rPr>
                        <w:rFonts w:ascii="Cambria Math" w:eastAsia="等线" w:hAnsi="Cambria Math"/>
                        <w:i/>
                        <w:sz w:val="20"/>
                        <w:szCs w:val="20"/>
                      </w:rPr>
                    </m:ctrlPr>
                  </m:dPr>
                  <m:e>
                    <m:r>
                      <w:rPr>
                        <w:rFonts w:ascii="Cambria Math" w:eastAsia="等线" w:hAnsi="Cambria Math"/>
                        <w:sz w:val="20"/>
                        <w:szCs w:val="20"/>
                      </w:rPr>
                      <m:t>N+1</m:t>
                    </m:r>
                  </m:e>
                </m:d>
              </m:num>
              <m:den>
                <m:r>
                  <w:rPr>
                    <w:rFonts w:ascii="Cambria Math" w:eastAsia="等线" w:hAnsi="Cambria Math"/>
                    <w:sz w:val="20"/>
                    <w:szCs w:val="20"/>
                  </w:rPr>
                  <m:t>2</m:t>
                </m:r>
              </m:den>
            </m:f>
          </m:e>
        </m:d>
      </m:oMath>
      <w:r w:rsidR="0024590B">
        <w:rPr>
          <w:rFonts w:ascii="Times New Roman" w:eastAsia="等线" w:hAnsi="Times New Roman" w:hint="eastAsia"/>
          <w:sz w:val="20"/>
          <w:szCs w:val="20"/>
        </w:rPr>
        <w:t xml:space="preserve"> </w:t>
      </w:r>
      <w:r w:rsidR="0024590B">
        <w:rPr>
          <w:rFonts w:ascii="Times New Roman" w:eastAsia="等线" w:hAnsi="Times New Roman"/>
          <w:sz w:val="20"/>
          <w:szCs w:val="20"/>
        </w:rPr>
        <w:t xml:space="preserve">bits </w:t>
      </w:r>
      <w:r w:rsidR="003261C1">
        <w:rPr>
          <w:rFonts w:ascii="Times New Roman" w:eastAsia="等线" w:hAnsi="Times New Roman"/>
          <w:sz w:val="20"/>
          <w:szCs w:val="20"/>
        </w:rPr>
        <w:t>are</w:t>
      </w:r>
      <w:r w:rsidR="0024590B">
        <w:rPr>
          <w:rFonts w:ascii="Times New Roman" w:eastAsia="等线" w:hAnsi="Times New Roman"/>
          <w:sz w:val="20"/>
          <w:szCs w:val="20"/>
        </w:rPr>
        <w:t xml:space="preserve"> needed to indicate all combinations, where N is the number of interlaces.</w:t>
      </w:r>
      <w:r w:rsidR="003261C1">
        <w:rPr>
          <w:rFonts w:ascii="Times New Roman" w:eastAsia="等线" w:hAnsi="Times New Roman"/>
          <w:sz w:val="20"/>
          <w:szCs w:val="20"/>
        </w:rPr>
        <w:t xml:space="preserve"> When N=5, 4-bit RIV is need</w:t>
      </w:r>
      <w:r w:rsidR="001F08B2">
        <w:rPr>
          <w:rFonts w:ascii="Times New Roman" w:eastAsia="等线" w:hAnsi="Times New Roman"/>
          <w:sz w:val="20"/>
          <w:szCs w:val="20"/>
        </w:rPr>
        <w:t>ed</w:t>
      </w:r>
      <w:r w:rsidR="00BE3BB7">
        <w:rPr>
          <w:rFonts w:ascii="Times New Roman" w:eastAsia="等线" w:hAnsi="Times New Roman"/>
          <w:sz w:val="20"/>
          <w:szCs w:val="20"/>
        </w:rPr>
        <w:t>,</w:t>
      </w:r>
      <w:r w:rsidR="001F08B2">
        <w:rPr>
          <w:rFonts w:ascii="Times New Roman" w:eastAsia="等线" w:hAnsi="Times New Roman"/>
          <w:sz w:val="20"/>
          <w:szCs w:val="20"/>
        </w:rPr>
        <w:t xml:space="preserve"> then</w:t>
      </w:r>
      <w:r w:rsidR="00BE3BB7">
        <w:rPr>
          <w:rFonts w:ascii="Times New Roman" w:eastAsia="等线" w:hAnsi="Times New Roman"/>
          <w:sz w:val="20"/>
          <w:szCs w:val="20"/>
        </w:rPr>
        <w:t xml:space="preserve"> the scheduling flexibility</w:t>
      </w:r>
      <w:r w:rsidR="001F08B2">
        <w:rPr>
          <w:rFonts w:ascii="Times New Roman" w:eastAsia="等线" w:hAnsi="Times New Roman"/>
          <w:sz w:val="20"/>
          <w:szCs w:val="20"/>
        </w:rPr>
        <w:t xml:space="preserve"> of bitmap scheme</w:t>
      </w:r>
      <w:r w:rsidR="00BE3BB7">
        <w:rPr>
          <w:rFonts w:ascii="Times New Roman" w:eastAsia="等线" w:hAnsi="Times New Roman"/>
          <w:sz w:val="20"/>
          <w:szCs w:val="20"/>
        </w:rPr>
        <w:t xml:space="preserve"> is</w:t>
      </w:r>
      <w:r w:rsidR="00BE3BB7" w:rsidRPr="00BE3BB7">
        <w:t xml:space="preserve"> </w:t>
      </w:r>
      <w:r w:rsidR="00BE3BB7" w:rsidRPr="00BE3BB7">
        <w:rPr>
          <w:rFonts w:ascii="Times New Roman" w:eastAsia="等线" w:hAnsi="Times New Roman"/>
          <w:sz w:val="20"/>
          <w:szCs w:val="20"/>
        </w:rPr>
        <w:t>dominant</w:t>
      </w:r>
      <w:r w:rsidR="00BE3BB7">
        <w:rPr>
          <w:rFonts w:ascii="Times New Roman" w:eastAsia="等线" w:hAnsi="Times New Roman"/>
          <w:sz w:val="20"/>
          <w:szCs w:val="20"/>
        </w:rPr>
        <w:t>.</w:t>
      </w:r>
      <w:r w:rsidR="0024590B">
        <w:rPr>
          <w:rFonts w:ascii="Times New Roman" w:eastAsia="等线" w:hAnsi="Times New Roman"/>
          <w:sz w:val="20"/>
          <w:szCs w:val="20"/>
        </w:rPr>
        <w:t xml:space="preserve"> </w:t>
      </w:r>
      <w:r w:rsidRPr="0070443D">
        <w:rPr>
          <w:rFonts w:ascii="Times New Roman" w:eastAsia="等线" w:hAnsi="Times New Roman"/>
          <w:sz w:val="20"/>
          <w:szCs w:val="20"/>
        </w:rPr>
        <w:t>In NRU, as we have agreed that 10/5 interlaces are supported respectively for 15kHz SCS and 30kHz SCS, similar resource allocation scheme as that of eLAA PUSCH can be considered, that is, for 15kHz SCS, a 6-bit RIV is used to indicate the allocated contiguous interlaces, and for 30kHz, a 5-bit bitmap is used to indicate the allocated contiguous or non-contiguous interlaces.</w:t>
      </w:r>
    </w:p>
    <w:p w14:paraId="3DE73346" w14:textId="4C7C4FFC" w:rsidR="004A33A0" w:rsidRPr="0070443D" w:rsidRDefault="004A33A0">
      <w:pPr>
        <w:pStyle w:val="a0"/>
        <w:rPr>
          <w:rFonts w:ascii="Times New Roman" w:eastAsia="等线" w:hAnsi="Times New Roman"/>
          <w:sz w:val="20"/>
          <w:szCs w:val="20"/>
        </w:rPr>
      </w:pPr>
      <w:r>
        <w:rPr>
          <w:rFonts w:ascii="Times New Roman" w:eastAsia="等线" w:hAnsi="Times New Roman"/>
          <w:sz w:val="20"/>
          <w:szCs w:val="20"/>
        </w:rPr>
        <w:t xml:space="preserve">Then, </w:t>
      </w:r>
      <w:r w:rsidR="00B3464E">
        <w:rPr>
          <w:rFonts w:ascii="Times New Roman" w:eastAsia="等线" w:hAnsi="Times New Roman"/>
          <w:sz w:val="20"/>
          <w:szCs w:val="20"/>
        </w:rPr>
        <w:t xml:space="preserve">as discussed in the above section 2.1, </w:t>
      </w:r>
      <w:r>
        <w:rPr>
          <w:rFonts w:ascii="Times New Roman" w:eastAsia="等线" w:hAnsi="Times New Roman"/>
          <w:sz w:val="20"/>
          <w:szCs w:val="20"/>
        </w:rPr>
        <w:t>when the UE is configured with wideban</w:t>
      </w:r>
      <w:r w:rsidR="00B3464E">
        <w:rPr>
          <w:rFonts w:ascii="Times New Roman" w:eastAsia="等线" w:hAnsi="Times New Roman"/>
          <w:sz w:val="20"/>
          <w:szCs w:val="20"/>
        </w:rPr>
        <w:t>d operat</w:t>
      </w:r>
      <w:r w:rsidR="005575A2">
        <w:rPr>
          <w:rFonts w:ascii="Times New Roman" w:eastAsia="等线" w:hAnsi="Times New Roman"/>
          <w:sz w:val="20"/>
          <w:szCs w:val="20"/>
        </w:rPr>
        <w:t>ion, partial interlace allocation</w:t>
      </w:r>
      <w:r w:rsidR="00B3464E">
        <w:rPr>
          <w:rFonts w:ascii="Times New Roman" w:eastAsia="等线" w:hAnsi="Times New Roman"/>
          <w:sz w:val="20"/>
          <w:szCs w:val="20"/>
        </w:rPr>
        <w:t xml:space="preserve"> should be supported. The allocated LBT subband(s) should be indicated</w:t>
      </w:r>
      <w:r w:rsidR="007E6509">
        <w:rPr>
          <w:rFonts w:ascii="Times New Roman" w:eastAsia="等线" w:hAnsi="Times New Roman"/>
          <w:sz w:val="20"/>
          <w:szCs w:val="20"/>
        </w:rPr>
        <w:t>. A bitm</w:t>
      </w:r>
      <w:r w:rsidR="005575A2">
        <w:rPr>
          <w:rFonts w:ascii="Times New Roman" w:eastAsia="等线" w:hAnsi="Times New Roman"/>
          <w:sz w:val="20"/>
          <w:szCs w:val="20"/>
        </w:rPr>
        <w:t>ap</w:t>
      </w:r>
      <w:r w:rsidR="007E6509">
        <w:rPr>
          <w:rFonts w:ascii="Times New Roman" w:eastAsia="等线" w:hAnsi="Times New Roman"/>
          <w:sz w:val="20"/>
          <w:szCs w:val="20"/>
        </w:rPr>
        <w:t xml:space="preserve"> </w:t>
      </w:r>
      <w:r w:rsidR="005575A2">
        <w:rPr>
          <w:rFonts w:ascii="Times New Roman" w:eastAsia="等线" w:hAnsi="Times New Roman"/>
          <w:sz w:val="20"/>
          <w:szCs w:val="20"/>
        </w:rPr>
        <w:t>depending</w:t>
      </w:r>
      <w:r w:rsidR="007E6509">
        <w:rPr>
          <w:rFonts w:ascii="Times New Roman" w:eastAsia="等线" w:hAnsi="Times New Roman"/>
          <w:sz w:val="20"/>
          <w:szCs w:val="20"/>
        </w:rPr>
        <w:t xml:space="preserve"> on the configured BWP can be considered in this case. </w:t>
      </w:r>
    </w:p>
    <w:p w14:paraId="71CABD2F" w14:textId="5EB7BE79" w:rsidR="006967CA" w:rsidRDefault="000B1201" w:rsidP="0070443D">
      <w:pPr>
        <w:pStyle w:val="aa"/>
        <w:jc w:val="both"/>
        <w:rPr>
          <w:rFonts w:ascii="Times New Roman" w:eastAsia="等线" w:hAnsi="Times New Roman"/>
          <w:b/>
          <w:sz w:val="20"/>
          <w:szCs w:val="20"/>
        </w:rPr>
      </w:pPr>
      <w:r w:rsidRPr="0070443D">
        <w:rPr>
          <w:rFonts w:ascii="Times New Roman" w:eastAsia="等线" w:hAnsi="Times New Roman"/>
          <w:b/>
          <w:sz w:val="20"/>
          <w:szCs w:val="20"/>
        </w:rPr>
        <w:t xml:space="preserve">Proposal </w:t>
      </w:r>
      <w:r w:rsidRPr="0070443D">
        <w:rPr>
          <w:rFonts w:ascii="Times New Roman" w:eastAsia="等线" w:hAnsi="Times New Roman"/>
          <w:b/>
          <w:sz w:val="20"/>
          <w:szCs w:val="20"/>
        </w:rPr>
        <w:fldChar w:fldCharType="begin"/>
      </w:r>
      <w:r w:rsidRPr="0070443D">
        <w:rPr>
          <w:rFonts w:ascii="Times New Roman" w:eastAsia="等线" w:hAnsi="Times New Roman"/>
          <w:b/>
          <w:sz w:val="20"/>
          <w:szCs w:val="20"/>
        </w:rPr>
        <w:instrText xml:space="preserve"> SEQ Proposal \* ARABIC </w:instrText>
      </w:r>
      <w:r w:rsidRPr="0070443D">
        <w:rPr>
          <w:rFonts w:ascii="Times New Roman" w:eastAsia="等线" w:hAnsi="Times New Roman"/>
          <w:b/>
          <w:sz w:val="20"/>
          <w:szCs w:val="20"/>
        </w:rPr>
        <w:fldChar w:fldCharType="separate"/>
      </w:r>
      <w:r w:rsidR="00AC3AAE">
        <w:rPr>
          <w:rFonts w:ascii="Times New Roman" w:eastAsia="等线" w:hAnsi="Times New Roman"/>
          <w:b/>
          <w:noProof/>
          <w:sz w:val="20"/>
          <w:szCs w:val="20"/>
        </w:rPr>
        <w:t>5</w:t>
      </w:r>
      <w:r w:rsidRPr="0070443D">
        <w:rPr>
          <w:rFonts w:ascii="Times New Roman" w:eastAsia="等线" w:hAnsi="Times New Roman"/>
          <w:b/>
          <w:sz w:val="20"/>
          <w:szCs w:val="20"/>
        </w:rPr>
        <w:fldChar w:fldCharType="end"/>
      </w:r>
      <w:r w:rsidR="00855FBC" w:rsidRPr="0070443D">
        <w:rPr>
          <w:rFonts w:ascii="Times New Roman" w:eastAsia="等线" w:hAnsi="Times New Roman"/>
          <w:b/>
          <w:sz w:val="20"/>
          <w:szCs w:val="20"/>
        </w:rPr>
        <w:t xml:space="preserve">: For NRU uplink resource allocation, </w:t>
      </w:r>
    </w:p>
    <w:p w14:paraId="3C733143" w14:textId="1F60DCD5" w:rsidR="006967CA" w:rsidRPr="00AC1AF3" w:rsidRDefault="006967CA" w:rsidP="00087D0A">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15kH</w:t>
      </w:r>
      <w:r w:rsidR="005E29B5">
        <w:rPr>
          <w:rFonts w:ascii="Times New Roman" w:eastAsia="等线" w:hAnsi="Times New Roman"/>
          <w:b/>
          <w:sz w:val="20"/>
          <w:szCs w:val="20"/>
        </w:rPr>
        <w:t>z SCS</w:t>
      </w:r>
      <w:r w:rsidR="005E29B5">
        <w:rPr>
          <w:rFonts w:ascii="Times New Roman" w:eastAsia="等线" w:hAnsi="Times New Roman" w:hint="eastAsia"/>
          <w:b/>
          <w:sz w:val="20"/>
          <w:szCs w:val="20"/>
        </w:rPr>
        <w:t>,</w:t>
      </w:r>
      <w:r w:rsidRPr="00AC1AF3">
        <w:rPr>
          <w:rFonts w:ascii="Times New Roman" w:eastAsia="等线" w:hAnsi="Times New Roman"/>
          <w:b/>
          <w:sz w:val="20"/>
          <w:szCs w:val="20"/>
        </w:rPr>
        <w:t xml:space="preserve"> Alt-2 is supported.</w:t>
      </w:r>
    </w:p>
    <w:p w14:paraId="61067438" w14:textId="32C37FA9" w:rsidR="00855FBC" w:rsidRDefault="006967CA" w:rsidP="00087D0A">
      <w:pPr>
        <w:widowControl/>
        <w:numPr>
          <w:ilvl w:val="1"/>
          <w:numId w:val="14"/>
        </w:numPr>
        <w:spacing w:before="120" w:after="120"/>
        <w:rPr>
          <w:rFonts w:ascii="Times New Roman" w:eastAsia="等线" w:hAnsi="Times New Roman"/>
          <w:b/>
          <w:sz w:val="20"/>
          <w:szCs w:val="20"/>
        </w:rPr>
      </w:pPr>
      <w:r w:rsidRPr="00087D0A">
        <w:rPr>
          <w:rFonts w:ascii="Times New Roman" w:eastAsia="等线" w:hAnsi="Times New Roman"/>
          <w:b/>
          <w:sz w:val="20"/>
          <w:szCs w:val="20"/>
        </w:rPr>
        <w:t>Support X = 6 bits to indicate start interlace index and number of contiguous interlace indices (RIV) and using remaining up to 9 RIV values to indicate specific pre-defined interlace combinations</w:t>
      </w:r>
    </w:p>
    <w:p w14:paraId="6A9E4F14" w14:textId="72F35FAF" w:rsidR="006967CA" w:rsidRDefault="006967CA" w:rsidP="00087D0A">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wideband operation</w:t>
      </w:r>
    </w:p>
    <w:p w14:paraId="7DAAA7CB" w14:textId="716B4177" w:rsidR="006967CA" w:rsidRPr="00087D0A" w:rsidRDefault="006967CA" w:rsidP="00087D0A">
      <w:pPr>
        <w:widowControl/>
        <w:numPr>
          <w:ilvl w:val="1"/>
          <w:numId w:val="14"/>
        </w:numPr>
        <w:spacing w:before="120" w:after="120"/>
        <w:rPr>
          <w:rFonts w:ascii="Times New Roman" w:eastAsia="等线" w:hAnsi="Times New Roman"/>
          <w:b/>
          <w:sz w:val="20"/>
          <w:szCs w:val="20"/>
        </w:rPr>
      </w:pPr>
      <w:r>
        <w:rPr>
          <w:rFonts w:ascii="Times New Roman" w:eastAsia="等线" w:hAnsi="Times New Roman"/>
          <w:b/>
          <w:sz w:val="20"/>
          <w:szCs w:val="20"/>
        </w:rPr>
        <w:t>The allocated LBT subband(s) is</w:t>
      </w:r>
      <w:r w:rsidRPr="006967CA">
        <w:rPr>
          <w:rFonts w:ascii="Times New Roman" w:eastAsia="等线" w:hAnsi="Times New Roman"/>
          <w:b/>
          <w:sz w:val="20"/>
          <w:szCs w:val="20"/>
        </w:rPr>
        <w:t xml:space="preserve"> indicated</w:t>
      </w:r>
    </w:p>
    <w:p w14:paraId="4FA56AF3" w14:textId="5AC7A09B" w:rsidR="00855FBC" w:rsidRPr="00FE46E1" w:rsidRDefault="00855FBC" w:rsidP="00087D0A">
      <w:pPr>
        <w:pStyle w:val="2"/>
        <w:rPr>
          <w:b/>
        </w:rPr>
      </w:pPr>
      <w:r>
        <w:t>SRS design</w:t>
      </w:r>
    </w:p>
    <w:p w14:paraId="1804C79E" w14:textId="4934540E" w:rsidR="00855FBC" w:rsidRPr="0070443D" w:rsidRDefault="00855FBC" w:rsidP="00855FBC">
      <w:pPr>
        <w:spacing w:after="120"/>
        <w:rPr>
          <w:rFonts w:ascii="Times New Roman" w:hAnsi="Times New Roman"/>
          <w:sz w:val="20"/>
          <w:lang w:eastAsia="x-none"/>
        </w:rPr>
      </w:pPr>
      <w:r w:rsidRPr="0070443D">
        <w:rPr>
          <w:rFonts w:ascii="Times New Roman" w:hAnsi="Times New Roman"/>
          <w:sz w:val="20"/>
          <w:lang w:eastAsia="x-none"/>
        </w:rPr>
        <w:t>Regarding the waveform of SRS</w:t>
      </w:r>
      <w:r w:rsidRPr="0070443D">
        <w:rPr>
          <w:rFonts w:ascii="宋体" w:eastAsia="宋体" w:hAnsi="宋体"/>
          <w:sz w:val="20"/>
        </w:rPr>
        <w:t xml:space="preserve">, </w:t>
      </w:r>
      <w:r w:rsidRPr="0070443D">
        <w:rPr>
          <w:rFonts w:ascii="Times New Roman" w:hAnsi="Times New Roman"/>
          <w:sz w:val="20"/>
          <w:lang w:eastAsia="x-none"/>
        </w:rPr>
        <w:t>comb-based SRS transmission is supported to multiplex different ports of the same UE or SRS of different UEs in NR Rel-15. In NRU, it was proposed to support block interlaced (i.e., same interlace structure as that of PUCCH/PUSCH) SRS in addition to comb-based SRS. The motivation to support block interlaced SRS is to multiplex SRS and PUCCH/PUSCH in FDM manner in addition to TDM, which can improve the resources utilization in some cases. However SRS performance degradation is expected and significant changes to SRS design maybe required in order to fit into the interlace channel design. And, completely new design of SRS is not desirable.</w:t>
      </w:r>
    </w:p>
    <w:p w14:paraId="0A6ABBFD" w14:textId="248F9D2A" w:rsidR="00855FBC" w:rsidRPr="0070443D" w:rsidRDefault="00855FBC" w:rsidP="00855FBC">
      <w:pPr>
        <w:spacing w:before="120" w:after="120"/>
        <w:rPr>
          <w:rFonts w:ascii="Times New Roman" w:hAnsi="Times New Roman"/>
          <w:sz w:val="20"/>
          <w:lang w:eastAsia="x-none"/>
        </w:rPr>
      </w:pPr>
      <w:r w:rsidRPr="0070443D">
        <w:rPr>
          <w:rFonts w:ascii="Times New Roman" w:hAnsi="Times New Roman"/>
          <w:sz w:val="20"/>
          <w:lang w:eastAsia="x-none"/>
        </w:rPr>
        <w:t>Based on the above analyses, the following proposal is made.</w:t>
      </w:r>
    </w:p>
    <w:p w14:paraId="7DBCCE3D" w14:textId="4A130EE9" w:rsidR="00855FBC" w:rsidRPr="0070443D" w:rsidRDefault="000B1201" w:rsidP="0070443D">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00AC3AAE">
        <w:rPr>
          <w:rFonts w:ascii="Times New Roman" w:hAnsi="Times New Roman"/>
          <w:b/>
          <w:noProof/>
          <w:sz w:val="20"/>
        </w:rPr>
        <w:t>6</w:t>
      </w:r>
      <w:r w:rsidRPr="0070443D">
        <w:rPr>
          <w:rFonts w:ascii="Times New Roman" w:hAnsi="Times New Roman"/>
          <w:b/>
          <w:sz w:val="20"/>
        </w:rPr>
        <w:fldChar w:fldCharType="end"/>
      </w:r>
      <w:r w:rsidR="00855FBC" w:rsidRPr="0070443D">
        <w:rPr>
          <w:rFonts w:ascii="Times New Roman" w:hAnsi="Times New Roman"/>
          <w:b/>
          <w:sz w:val="20"/>
        </w:rPr>
        <w:t xml:space="preserve">: In NRU, performance evaluation and specification impact on SRS design should be clarified before making decision on block interlaced SRS. </w:t>
      </w:r>
    </w:p>
    <w:p w14:paraId="4F40F292" w14:textId="29652528" w:rsidR="00855FBC" w:rsidRPr="0070443D" w:rsidRDefault="00855FBC" w:rsidP="00855FBC">
      <w:pPr>
        <w:rPr>
          <w:rFonts w:ascii="Times New Roman" w:hAnsi="Times New Roman"/>
          <w:sz w:val="20"/>
          <w:lang w:eastAsia="x-none"/>
        </w:rPr>
      </w:pPr>
      <w:r w:rsidRPr="0070443D">
        <w:rPr>
          <w:rFonts w:ascii="Times New Roman" w:hAnsi="Times New Roman"/>
          <w:sz w:val="20"/>
          <w:lang w:eastAsia="x-none"/>
        </w:rPr>
        <w:t>In NR R15, periodic, semi-president as well as a-periodic SRS are supported, but in NRU, due to the channel access restriction, UE has to perform LBT before its transmission, UE may be unable to access channel for periodic, semi-president SRS in many cases. A-periodic SRS is more suitable for NRU since it can be scheduled along with PUCCH/PUSCH in contiguous OFDM symbols to avoid additional LBT.</w:t>
      </w:r>
    </w:p>
    <w:p w14:paraId="7CC98F54" w14:textId="582FCA26" w:rsidR="00413764" w:rsidRDefault="000B1201" w:rsidP="00741262">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00AC3AAE">
        <w:rPr>
          <w:rFonts w:ascii="Times New Roman" w:hAnsi="Times New Roman"/>
          <w:b/>
          <w:noProof/>
          <w:sz w:val="20"/>
        </w:rPr>
        <w:t>7</w:t>
      </w:r>
      <w:r w:rsidRPr="0070443D">
        <w:rPr>
          <w:rFonts w:ascii="Times New Roman" w:hAnsi="Times New Roman"/>
          <w:b/>
          <w:sz w:val="20"/>
        </w:rPr>
        <w:fldChar w:fldCharType="end"/>
      </w:r>
      <w:r w:rsidR="00855FBC" w:rsidRPr="0070443D">
        <w:rPr>
          <w:rFonts w:ascii="Times New Roman" w:hAnsi="Times New Roman"/>
          <w:b/>
          <w:sz w:val="20"/>
        </w:rPr>
        <w:t>: NRU supports at least aperiodic SRS transmission and the support of periodic or semi-persistent SRS transmission needs further study.</w:t>
      </w:r>
    </w:p>
    <w:p w14:paraId="62A5AC45" w14:textId="21911E26" w:rsidR="00A63120" w:rsidRDefault="000C1F10" w:rsidP="0070443D">
      <w:pPr>
        <w:rPr>
          <w:rFonts w:ascii="Times New Roman" w:hAnsi="Times New Roman"/>
          <w:sz w:val="20"/>
          <w:lang w:eastAsia="x-none"/>
        </w:rPr>
      </w:pPr>
      <w:r>
        <w:rPr>
          <w:rFonts w:ascii="Times New Roman" w:hAnsi="Times New Roman"/>
          <w:sz w:val="20"/>
          <w:lang w:eastAsia="x-none"/>
        </w:rPr>
        <w:t xml:space="preserve">It has been agreed that SRS in NRU can be configured on any symbol within a slot, and NR SRS resource can be configured to span 1, 2 or 4 symbols. </w:t>
      </w:r>
      <w:r w:rsidR="00413764" w:rsidRPr="0070443D">
        <w:rPr>
          <w:rFonts w:ascii="Times New Roman" w:hAnsi="Times New Roman"/>
          <w:sz w:val="20"/>
          <w:lang w:eastAsia="x-none"/>
        </w:rPr>
        <w:t xml:space="preserve">To </w:t>
      </w:r>
      <w:r w:rsidR="00413764">
        <w:rPr>
          <w:rFonts w:ascii="Times New Roman" w:hAnsi="Times New Roman"/>
          <w:sz w:val="20"/>
          <w:lang w:eastAsia="x-none"/>
        </w:rPr>
        <w:t xml:space="preserve">support SRS transmission with antenna switching, </w:t>
      </w:r>
      <w:r w:rsidR="0097002F">
        <w:rPr>
          <w:rFonts w:ascii="Times New Roman" w:hAnsi="Times New Roman"/>
          <w:sz w:val="20"/>
          <w:lang w:eastAsia="x-none"/>
        </w:rPr>
        <w:t>certain guard time is necessary between consecutive SRS transmissions. In NR Rel-15, there</w:t>
      </w:r>
      <w:r w:rsidR="00F563D9">
        <w:rPr>
          <w:rFonts w:ascii="Times New Roman" w:hAnsi="Times New Roman"/>
          <w:sz w:val="20"/>
          <w:lang w:eastAsia="x-none"/>
        </w:rPr>
        <w:t xml:space="preserve"> is</w:t>
      </w:r>
      <w:r w:rsidR="0097002F" w:rsidRPr="0097002F">
        <w:rPr>
          <w:rFonts w:ascii="Times New Roman" w:hAnsi="Times New Roman"/>
          <w:sz w:val="20"/>
          <w:lang w:eastAsia="x-none"/>
        </w:rPr>
        <w:t xml:space="preserve"> </w:t>
      </w:r>
      <w:r w:rsidR="0097002F">
        <w:rPr>
          <w:rFonts w:ascii="Times New Roman" w:hAnsi="Times New Roman"/>
          <w:sz w:val="20"/>
          <w:lang w:eastAsia="x-none"/>
        </w:rPr>
        <w:t>at least 1 symbol guard time between two SRS transmission with antenna switching depending on SCS, however, in reality a guard time of ~10 microseconds is sufficient for SRS antenna switching.</w:t>
      </w:r>
      <w:r>
        <w:rPr>
          <w:rFonts w:ascii="Times New Roman" w:hAnsi="Times New Roman"/>
          <w:sz w:val="20"/>
          <w:lang w:eastAsia="x-none"/>
        </w:rPr>
        <w:t xml:space="preserve"> </w:t>
      </w:r>
      <w:r w:rsidR="0084233F">
        <w:rPr>
          <w:rFonts w:ascii="Times New Roman" w:hAnsi="Times New Roman"/>
          <w:sz w:val="20"/>
          <w:lang w:eastAsia="x-none"/>
        </w:rPr>
        <w:t xml:space="preserve">For SRS antenna switching, gNB configures </w:t>
      </w:r>
      <w:r w:rsidR="00DD2E29">
        <w:rPr>
          <w:rFonts w:ascii="Times New Roman" w:hAnsi="Times New Roman"/>
          <w:sz w:val="20"/>
          <w:lang w:eastAsia="x-none"/>
        </w:rPr>
        <w:t>t</w:t>
      </w:r>
      <w:r w:rsidR="00F563D9">
        <w:rPr>
          <w:rFonts w:ascii="Times New Roman" w:hAnsi="Times New Roman"/>
          <w:sz w:val="20"/>
          <w:lang w:eastAsia="x-none"/>
        </w:rPr>
        <w:t xml:space="preserve">wo SRS </w:t>
      </w:r>
      <w:r w:rsidR="00F563D9">
        <w:rPr>
          <w:rFonts w:ascii="Times New Roman" w:hAnsi="Times New Roman"/>
          <w:sz w:val="20"/>
          <w:lang w:eastAsia="x-none"/>
        </w:rPr>
        <w:lastRenderedPageBreak/>
        <w:t>resources either with 1</w:t>
      </w:r>
      <w:r w:rsidR="00DD2E29">
        <w:rPr>
          <w:rFonts w:ascii="Times New Roman" w:hAnsi="Times New Roman"/>
          <w:sz w:val="20"/>
          <w:lang w:eastAsia="x-none"/>
        </w:rPr>
        <w:t xml:space="preserve"> port each or 2 ports each, for example in </w:t>
      </w:r>
      <w:r w:rsidR="006418C9">
        <w:rPr>
          <w:rFonts w:ascii="Times New Roman" w:hAnsi="Times New Roman"/>
          <w:sz w:val="20"/>
          <w:lang w:eastAsia="x-none"/>
        </w:rPr>
        <w:fldChar w:fldCharType="begin"/>
      </w:r>
      <w:r w:rsidR="006418C9">
        <w:rPr>
          <w:rFonts w:ascii="Times New Roman" w:hAnsi="Times New Roman"/>
          <w:sz w:val="20"/>
          <w:lang w:eastAsia="x-none"/>
        </w:rPr>
        <w:instrText xml:space="preserve"> REF _Ref16840155 \h </w:instrText>
      </w:r>
      <w:r w:rsidR="006418C9">
        <w:rPr>
          <w:rFonts w:ascii="Times New Roman" w:hAnsi="Times New Roman"/>
          <w:sz w:val="20"/>
          <w:lang w:eastAsia="x-none"/>
        </w:rPr>
      </w:r>
      <w:r w:rsidR="006418C9">
        <w:rPr>
          <w:rFonts w:ascii="Times New Roman" w:hAnsi="Times New Roman"/>
          <w:sz w:val="20"/>
          <w:lang w:eastAsia="x-none"/>
        </w:rPr>
        <w:fldChar w:fldCharType="separate"/>
      </w:r>
      <w:r w:rsidR="00AC3AAE" w:rsidRPr="0070443D">
        <w:rPr>
          <w:rFonts w:ascii="Times New Roman" w:hAnsi="Times New Roman"/>
          <w:sz w:val="20"/>
        </w:rPr>
        <w:t xml:space="preserve">Figure </w:t>
      </w:r>
      <w:r w:rsidR="00AC3AAE">
        <w:rPr>
          <w:rFonts w:ascii="Times New Roman" w:hAnsi="Times New Roman"/>
          <w:noProof/>
          <w:sz w:val="20"/>
        </w:rPr>
        <w:t>5</w:t>
      </w:r>
      <w:r w:rsidR="006418C9">
        <w:rPr>
          <w:rFonts w:ascii="Times New Roman" w:hAnsi="Times New Roman"/>
          <w:sz w:val="20"/>
          <w:lang w:eastAsia="x-none"/>
        </w:rPr>
        <w:fldChar w:fldCharType="end"/>
      </w:r>
      <w:r w:rsidR="006418C9">
        <w:rPr>
          <w:rFonts w:ascii="Times New Roman" w:hAnsi="Times New Roman"/>
          <w:sz w:val="20"/>
          <w:lang w:eastAsia="x-none"/>
        </w:rPr>
        <w:t xml:space="preserve"> </w:t>
      </w:r>
      <w:r w:rsidR="00DD2E29">
        <w:rPr>
          <w:rFonts w:ascii="Times New Roman" w:hAnsi="Times New Roman"/>
          <w:sz w:val="20"/>
          <w:lang w:eastAsia="x-none"/>
        </w:rPr>
        <w:t xml:space="preserve">below where 2 SRS resources are configured each </w:t>
      </w:r>
      <w:r w:rsidR="00F563D9">
        <w:rPr>
          <w:rFonts w:ascii="Times New Roman" w:hAnsi="Times New Roman"/>
          <w:sz w:val="20"/>
          <w:lang w:eastAsia="x-none"/>
        </w:rPr>
        <w:t>with 1</w:t>
      </w:r>
      <w:r w:rsidR="00DD2E29">
        <w:rPr>
          <w:rFonts w:ascii="Times New Roman" w:hAnsi="Times New Roman"/>
          <w:sz w:val="20"/>
          <w:lang w:eastAsia="x-none"/>
        </w:rPr>
        <w:t xml:space="preserve"> port and each spanning 2 symbols to support 1T2R SRS antenna switching. </w:t>
      </w:r>
      <w:r w:rsidR="0084233F">
        <w:rPr>
          <w:rFonts w:ascii="Times New Roman" w:hAnsi="Times New Roman"/>
          <w:sz w:val="20"/>
          <w:lang w:eastAsia="x-none"/>
        </w:rPr>
        <w:t xml:space="preserve">In NRU, </w:t>
      </w:r>
      <w:r w:rsidR="00DD2E29">
        <w:rPr>
          <w:rFonts w:ascii="Times New Roman" w:hAnsi="Times New Roman"/>
          <w:sz w:val="20"/>
          <w:lang w:eastAsia="x-none"/>
        </w:rPr>
        <w:t xml:space="preserve">since LBT gap </w:t>
      </w:r>
      <w:r w:rsidR="00F563D9">
        <w:rPr>
          <w:rFonts w:ascii="Times New Roman" w:hAnsi="Times New Roman"/>
          <w:sz w:val="20"/>
          <w:lang w:eastAsia="x-none"/>
        </w:rPr>
        <w:t xml:space="preserve">is </w:t>
      </w:r>
      <w:r w:rsidR="00DD2E29">
        <w:rPr>
          <w:rFonts w:ascii="Times New Roman" w:hAnsi="Times New Roman"/>
          <w:sz w:val="20"/>
          <w:lang w:eastAsia="x-none"/>
        </w:rPr>
        <w:t>necessary between two consecutive SRS transmission</w:t>
      </w:r>
      <w:r w:rsidR="00F563D9">
        <w:rPr>
          <w:rFonts w:ascii="Times New Roman" w:hAnsi="Times New Roman"/>
          <w:sz w:val="20"/>
          <w:lang w:eastAsia="x-none"/>
        </w:rPr>
        <w:t>s</w:t>
      </w:r>
      <w:r w:rsidR="00DD2E29">
        <w:rPr>
          <w:rFonts w:ascii="Times New Roman" w:hAnsi="Times New Roman"/>
          <w:sz w:val="20"/>
          <w:lang w:eastAsia="x-none"/>
        </w:rPr>
        <w:t xml:space="preserve">, a gap can be created within SRS resource, e.g., in </w:t>
      </w:r>
      <w:r w:rsidR="006418C9">
        <w:rPr>
          <w:rFonts w:ascii="Times New Roman" w:hAnsi="Times New Roman"/>
          <w:sz w:val="20"/>
          <w:lang w:eastAsia="x-none"/>
        </w:rPr>
        <w:fldChar w:fldCharType="begin"/>
      </w:r>
      <w:r w:rsidR="006418C9">
        <w:rPr>
          <w:rFonts w:ascii="Times New Roman" w:hAnsi="Times New Roman"/>
          <w:sz w:val="20"/>
          <w:lang w:eastAsia="x-none"/>
        </w:rPr>
        <w:instrText xml:space="preserve"> REF _Ref16840155 \h </w:instrText>
      </w:r>
      <w:r w:rsidR="006418C9">
        <w:rPr>
          <w:rFonts w:ascii="Times New Roman" w:hAnsi="Times New Roman"/>
          <w:sz w:val="20"/>
          <w:lang w:eastAsia="x-none"/>
        </w:rPr>
      </w:r>
      <w:r w:rsidR="006418C9">
        <w:rPr>
          <w:rFonts w:ascii="Times New Roman" w:hAnsi="Times New Roman"/>
          <w:sz w:val="20"/>
          <w:lang w:eastAsia="x-none"/>
        </w:rPr>
        <w:fldChar w:fldCharType="separate"/>
      </w:r>
      <w:r w:rsidR="00AC3AAE" w:rsidRPr="0070443D">
        <w:rPr>
          <w:rFonts w:ascii="Times New Roman" w:hAnsi="Times New Roman"/>
          <w:sz w:val="20"/>
        </w:rPr>
        <w:t xml:space="preserve">Figure </w:t>
      </w:r>
      <w:r w:rsidR="00AC3AAE">
        <w:rPr>
          <w:rFonts w:ascii="Times New Roman" w:hAnsi="Times New Roman"/>
          <w:noProof/>
          <w:sz w:val="20"/>
        </w:rPr>
        <w:t>5</w:t>
      </w:r>
      <w:r w:rsidR="006418C9">
        <w:rPr>
          <w:rFonts w:ascii="Times New Roman" w:hAnsi="Times New Roman"/>
          <w:sz w:val="20"/>
          <w:lang w:eastAsia="x-none"/>
        </w:rPr>
        <w:fldChar w:fldCharType="end"/>
      </w:r>
      <w:r w:rsidR="006418C9">
        <w:rPr>
          <w:rFonts w:ascii="Times New Roman" w:hAnsi="Times New Roman"/>
          <w:sz w:val="20"/>
          <w:lang w:eastAsia="x-none"/>
        </w:rPr>
        <w:t xml:space="preserve"> </w:t>
      </w:r>
      <w:r w:rsidR="00DD2E29">
        <w:rPr>
          <w:rFonts w:ascii="Times New Roman" w:hAnsi="Times New Roman"/>
          <w:sz w:val="20"/>
          <w:lang w:eastAsia="x-none"/>
        </w:rPr>
        <w:t xml:space="preserve">LBT gap is created at the end of </w:t>
      </w:r>
      <w:r w:rsidR="003270E7">
        <w:rPr>
          <w:rFonts w:ascii="Times New Roman" w:hAnsi="Times New Roman"/>
          <w:sz w:val="20"/>
          <w:lang w:eastAsia="x-none"/>
        </w:rPr>
        <w:t xml:space="preserve">the </w:t>
      </w:r>
      <w:r w:rsidR="00DD2E29">
        <w:rPr>
          <w:rFonts w:ascii="Times New Roman" w:hAnsi="Times New Roman"/>
          <w:sz w:val="20"/>
          <w:lang w:eastAsia="x-none"/>
        </w:rPr>
        <w:t xml:space="preserve">second symbol of </w:t>
      </w:r>
      <w:r w:rsidR="003270E7">
        <w:rPr>
          <w:rFonts w:ascii="Times New Roman" w:hAnsi="Times New Roman"/>
          <w:sz w:val="20"/>
          <w:lang w:eastAsia="x-none"/>
        </w:rPr>
        <w:t xml:space="preserve">the </w:t>
      </w:r>
      <w:r w:rsidR="00DD2E29">
        <w:rPr>
          <w:rFonts w:ascii="Times New Roman" w:hAnsi="Times New Roman"/>
          <w:sz w:val="20"/>
          <w:lang w:eastAsia="x-none"/>
        </w:rPr>
        <w:t xml:space="preserve">first SRS resource. </w:t>
      </w:r>
    </w:p>
    <w:p w14:paraId="7A579A66" w14:textId="7B550FEF" w:rsidR="007A095B" w:rsidRDefault="000B6359" w:rsidP="0070443D">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00AC3AAE">
        <w:rPr>
          <w:rFonts w:ascii="Times New Roman" w:hAnsi="Times New Roman"/>
          <w:b/>
          <w:noProof/>
          <w:sz w:val="20"/>
        </w:rPr>
        <w:t>8</w:t>
      </w:r>
      <w:r w:rsidRPr="0070443D">
        <w:rPr>
          <w:rFonts w:ascii="Times New Roman" w:hAnsi="Times New Roman"/>
          <w:b/>
          <w:sz w:val="20"/>
        </w:rPr>
        <w:fldChar w:fldCharType="end"/>
      </w:r>
      <w:r w:rsidR="00F563D9" w:rsidRPr="0070443D">
        <w:rPr>
          <w:rFonts w:ascii="Times New Roman" w:hAnsi="Times New Roman"/>
          <w:b/>
          <w:sz w:val="20"/>
        </w:rPr>
        <w:t xml:space="preserve">: </w:t>
      </w:r>
      <w:r w:rsidR="008455AA" w:rsidRPr="0070443D">
        <w:rPr>
          <w:rFonts w:ascii="Times New Roman" w:hAnsi="Times New Roman"/>
          <w:b/>
          <w:sz w:val="20"/>
        </w:rPr>
        <w:t>F</w:t>
      </w:r>
      <w:r w:rsidR="00F563D9" w:rsidRPr="0070443D">
        <w:rPr>
          <w:rFonts w:ascii="Times New Roman" w:hAnsi="Times New Roman"/>
          <w:b/>
          <w:sz w:val="20"/>
        </w:rPr>
        <w:t>or SRS transmission with antenna switching in NRU, LBT gap is created within SRS resource.</w:t>
      </w:r>
    </w:p>
    <w:p w14:paraId="7A34BE90" w14:textId="4C300760" w:rsidR="00A63120" w:rsidRDefault="00A63120" w:rsidP="0070443D">
      <w:pPr>
        <w:rPr>
          <w:rFonts w:ascii="Times New Roman" w:hAnsi="Times New Roman"/>
          <w:sz w:val="20"/>
          <w:lang w:eastAsia="x-none"/>
        </w:rPr>
      </w:pPr>
      <w:r w:rsidRPr="00CE64C8">
        <w:rPr>
          <w:noProof/>
        </w:rPr>
        <mc:AlternateContent>
          <mc:Choice Requires="wpg">
            <w:drawing>
              <wp:anchor distT="0" distB="0" distL="114300" distR="114300" simplePos="0" relativeHeight="251659264" behindDoc="0" locked="0" layoutInCell="1" allowOverlap="1" wp14:anchorId="69FC7630" wp14:editId="6997BC66">
                <wp:simplePos x="0" y="0"/>
                <wp:positionH relativeFrom="column">
                  <wp:posOffset>1055370</wp:posOffset>
                </wp:positionH>
                <wp:positionV relativeFrom="paragraph">
                  <wp:posOffset>18626</wp:posOffset>
                </wp:positionV>
                <wp:extent cx="3931920" cy="2196628"/>
                <wp:effectExtent l="0" t="0" r="11430" b="0"/>
                <wp:wrapNone/>
                <wp:docPr id="140" name="组合 40"/>
                <wp:cNvGraphicFramePr/>
                <a:graphic xmlns:a="http://schemas.openxmlformats.org/drawingml/2006/main">
                  <a:graphicData uri="http://schemas.microsoft.com/office/word/2010/wordprocessingGroup">
                    <wpg:wgp>
                      <wpg:cNvGrpSpPr/>
                      <wpg:grpSpPr>
                        <a:xfrm>
                          <a:off x="0" y="0"/>
                          <a:ext cx="3931920" cy="2196628"/>
                          <a:chOff x="0" y="-24449"/>
                          <a:chExt cx="3439136" cy="2196957"/>
                        </a:xfrm>
                      </wpg:grpSpPr>
                      <wps:wsp>
                        <wps:cNvPr id="141" name="矩形 141"/>
                        <wps:cNvSpPr/>
                        <wps:spPr>
                          <a:xfrm>
                            <a:off x="736431"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981908"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227385"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1472862"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490954"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718339"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45477"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0"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2459113"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2704590"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2948182"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3193659"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9"/>
                        <wps:cNvSpPr txBox="1"/>
                        <wps:spPr>
                          <a:xfrm>
                            <a:off x="1121940" y="1831478"/>
                            <a:ext cx="916982" cy="341030"/>
                          </a:xfrm>
                          <a:prstGeom prst="rect">
                            <a:avLst/>
                          </a:prstGeom>
                          <a:noFill/>
                        </wps:spPr>
                        <wps:txbx>
                          <w:txbxContent>
                            <w:p w14:paraId="27B98F50" w14:textId="77777777" w:rsidR="00431242" w:rsidRDefault="00431242"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SRS</w:t>
                              </w:r>
                              <w:r>
                                <w:rPr>
                                  <w:rFonts w:asciiTheme="minorHAnsi" w:eastAsiaTheme="minorEastAsia" w:cstheme="minorBidi" w:hint="eastAsia"/>
                                  <w:color w:val="000000" w:themeColor="text1"/>
                                  <w:kern w:val="24"/>
                                  <w:sz w:val="16"/>
                                  <w:szCs w:val="16"/>
                                </w:rPr>
                                <w:t xml:space="preserve"> resource 1</w:t>
                              </w:r>
                            </w:p>
                          </w:txbxContent>
                        </wps:txbx>
                        <wps:bodyPr wrap="square" rtlCol="0">
                          <a:noAutofit/>
                        </wps:bodyPr>
                      </wps:wsp>
                      <wps:wsp>
                        <wps:cNvPr id="154" name="文本框 20"/>
                        <wps:cNvSpPr txBox="1"/>
                        <wps:spPr>
                          <a:xfrm>
                            <a:off x="1969564" y="1831375"/>
                            <a:ext cx="878918" cy="311967"/>
                          </a:xfrm>
                          <a:prstGeom prst="rect">
                            <a:avLst/>
                          </a:prstGeom>
                          <a:noFill/>
                        </wps:spPr>
                        <wps:txbx>
                          <w:txbxContent>
                            <w:p w14:paraId="7F0D44D3" w14:textId="77777777" w:rsidR="00431242" w:rsidRPr="00F5796F" w:rsidRDefault="00431242" w:rsidP="00A63120">
                              <w:pPr>
                                <w:pStyle w:val="af"/>
                                <w:spacing w:before="0" w:beforeAutospacing="0" w:after="0" w:afterAutospacing="0"/>
                                <w:ind w:firstLine="320"/>
                                <w:rPr>
                                  <w:rFonts w:asciiTheme="minorHAnsi" w:eastAsiaTheme="minorEastAsia" w:cstheme="minorBidi"/>
                                  <w:color w:val="000000" w:themeColor="text1"/>
                                  <w:kern w:val="24"/>
                                  <w:sz w:val="16"/>
                                  <w:szCs w:val="16"/>
                                </w:rPr>
                              </w:pPr>
                              <w:r>
                                <w:rPr>
                                  <w:rFonts w:asciiTheme="minorHAnsi" w:eastAsiaTheme="minorEastAsia" w:hAnsi="Calibri" w:cstheme="minorBidi"/>
                                  <w:color w:val="000000" w:themeColor="text1"/>
                                  <w:kern w:val="24"/>
                                  <w:sz w:val="16"/>
                                  <w:szCs w:val="16"/>
                                </w:rPr>
                                <w:t xml:space="preserve">SRS </w:t>
                              </w:r>
                              <w:r>
                                <w:rPr>
                                  <w:rFonts w:asciiTheme="minorHAnsi" w:eastAsiaTheme="minorEastAsia" w:cstheme="minorBidi" w:hint="eastAsia"/>
                                  <w:color w:val="000000" w:themeColor="text1"/>
                                  <w:kern w:val="24"/>
                                  <w:sz w:val="16"/>
                                  <w:szCs w:val="16"/>
                                </w:rPr>
                                <w:t>r</w:t>
                              </w:r>
                              <w:r>
                                <w:rPr>
                                  <w:rFonts w:asciiTheme="minorHAnsi" w:eastAsiaTheme="minorEastAsia" w:cstheme="minorBidi"/>
                                  <w:color w:val="000000" w:themeColor="text1"/>
                                  <w:kern w:val="24"/>
                                  <w:sz w:val="16"/>
                                  <w:szCs w:val="16"/>
                                </w:rPr>
                                <w:t xml:space="preserve">esource </w:t>
                              </w:r>
                              <w:r>
                                <w:rPr>
                                  <w:rFonts w:asciiTheme="minorHAnsi" w:eastAsiaTheme="minorEastAsia" w:cstheme="minorBidi" w:hint="eastAsia"/>
                                  <w:color w:val="000000" w:themeColor="text1"/>
                                  <w:kern w:val="24"/>
                                  <w:sz w:val="16"/>
                                  <w:szCs w:val="16"/>
                                </w:rPr>
                                <w:t>2</w:t>
                              </w:r>
                            </w:p>
                          </w:txbxContent>
                        </wps:txbx>
                        <wps:bodyPr wrap="square" rtlCol="0">
                          <a:noAutofit/>
                        </wps:bodyPr>
                      </wps:wsp>
                      <wps:wsp>
                        <wps:cNvPr id="155" name="左大括号 155"/>
                        <wps:cNvSpPr/>
                        <wps:spPr>
                          <a:xfrm rot="16200000">
                            <a:off x="1683627" y="1505824"/>
                            <a:ext cx="69849" cy="49052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左大括号 156"/>
                        <wps:cNvSpPr/>
                        <wps:spPr>
                          <a:xfrm rot="16200000">
                            <a:off x="2188938" y="1505824"/>
                            <a:ext cx="69849" cy="49052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直接箭头连接符 157"/>
                        <wps:cNvCnPr/>
                        <wps:spPr>
                          <a:xfrm flipV="1">
                            <a:off x="1963816" y="181579"/>
                            <a:ext cx="76510" cy="1989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文本框 33"/>
                        <wps:cNvSpPr txBox="1"/>
                        <wps:spPr>
                          <a:xfrm>
                            <a:off x="1717953" y="-24449"/>
                            <a:ext cx="629920" cy="312950"/>
                          </a:xfrm>
                          <a:prstGeom prst="rect">
                            <a:avLst/>
                          </a:prstGeom>
                          <a:noFill/>
                        </wps:spPr>
                        <wps:txbx>
                          <w:txbxContent>
                            <w:p w14:paraId="62C8C97A" w14:textId="77777777" w:rsidR="00431242" w:rsidRDefault="00431242"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Gap</w:t>
                              </w:r>
                            </w:p>
                          </w:txbxContent>
                        </wps:txbx>
                        <wps:bodyPr wrap="square" rtlCol="0">
                          <a:noAutofit/>
                        </wps:bodyPr>
                      </wps:wsp>
                      <wps:wsp>
                        <wps:cNvPr id="159" name="矩形 159"/>
                        <wps:cNvSpPr/>
                        <wps:spPr>
                          <a:xfrm>
                            <a:off x="1970044"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2215521"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911368" y="420180"/>
                            <a:ext cx="46451" cy="1233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FC7630" id="组合 40" o:spid="_x0000_s1026" style="position:absolute;left:0;text-align:left;margin-left:83.1pt;margin-top:1.45pt;width:309.6pt;height:172.95pt;z-index:251659264;mso-width-relative:margin;mso-height-relative:margin" coordorigin=",-244" coordsize="34391,21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">
                <v:rect id="矩形 141" o:spid="_x0000_s1027" style="position:absolute;left:7364;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9nM8QA&#10;AADcAAAADwAAAGRycy9kb3ducmV2LnhtbERPTUvDQBC9C/6HZYReSruJi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vZzPEAAAA3AAAAA8AAAAAAAAAAAAAAAAAmAIAAGRycy9k&#10;b3ducmV2LnhtbFBLBQYAAAAABAAEAPUAAACJAwAAAAA=&#10;" filled="f" strokecolor="black [3213]" strokeweight="1pt"/>
                <v:rect id="矩形 142" o:spid="_x0000_s1028" style="position:absolute;left:9819;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5RMQA&#10;AADcAAAADwAAAGRycy9kb3ducmV2LnhtbERPS2vCQBC+F/oflin0IrpRSp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9+UTEAAAA3AAAAA8AAAAAAAAAAAAAAAAAmAIAAGRycy9k&#10;b3ducmV2LnhtbFBLBQYAAAAABAAEAPUAAACJAwAAAAA=&#10;" filled="f" strokecolor="black [3213]" strokeweight="1pt"/>
                <v:rect id="矩形 143" o:spid="_x0000_s1029" style="position:absolute;left:12273;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Fc38QA&#10;AADcAAAADwAAAGRycy9kb3ducmV2LnhtbERPTWvCQBC9F/oflin0IrrRFpHoKqXFkkMpaOvB25gd&#10;s6nZ2ZCdavrvu4WCt3m8z1mset+oM3WxDmxgPMpAEZfB1lwZ+PxYD2egoiBbbAKTgR+KsFre3iww&#10;t+HCGzpvpVIphGOOBpxIm2sdS0ce4yi0xIk7hs6jJNhV2nZ4SeG+0ZMsm2qPNacGhy09OypP229v&#10;YF/0Un2NX+XthIPdoHCH8v3lYMz9Xf80ByXUy1X87y5smv/4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xXN/EAAAA3AAAAA8AAAAAAAAAAAAAAAAAmAIAAGRycy9k&#10;b3ducmV2LnhtbFBLBQYAAAAABAAEAPUAAACJAwAAAAA=&#10;" filled="f" strokecolor="black [3213]" strokeweight="1pt"/>
                <v:rect id="矩形 144" o:spid="_x0000_s1030" style="position:absolute;left:14728;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ESFsEA&#10;AADcAAAADwAAAGRycy9kb3ducmV2LnhtbERPS2sCMRC+F/wPYQpeimYVKbIaRRYEj9YW0duwmX3Q&#10;zWRJ4m78902h0Nt8fM/Z7qPpxEDOt5YVLOYZCOLS6pZrBV+fx9kahA/IGjvLpOBJHva7ycsWc21H&#10;/qDhEmqRQtjnqKAJoc+l9GVDBv3c9sSJq6wzGBJ0tdQOxxRuOrnMsndpsOXU0GBPRUPl9+VhFIzn&#10;w7EYbnd/LR6ukrGiZ6Q3paav8bABESiGf/Gf+6TT/NUKfp9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xEhbBAAAA3AAAAA8AAAAAAAAAAAAAAAAAmAIAAGRycy9kb3du&#10;cmV2LnhtbFBLBQYAAAAABAAEAPUAAACGAwAAAAA=&#10;" fillcolor="black [3213]" strokecolor="black [3213]" strokeweight="1pt">
                  <v:fill r:id="rId15" o:title="" color2="white [3212]" type="pattern"/>
                </v:rect>
                <v:rect id="矩形 145" o:spid="_x0000_s1031" style="position:absolute;left:4909;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rect id="矩形 146" o:spid="_x0000_s1032" style="position:absolute;left:17183;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p+sEA&#10;AADcAAAADwAAAGRycy9kb3ducmV2LnhtbERPS2sCMRC+F/wPYQpeimaVIrIaRRYEj9YW0duwmX3Q&#10;zWRJ4m78902h0Nt8fM/Z7qPpxEDOt5YVLOYZCOLS6pZrBV+fx9kahA/IGjvLpOBJHva7ycsWc21H&#10;/qDhEmqRQtjnqKAJoc+l9GVDBv3c9sSJq6wzGBJ0tdQOxxRuOrnMspU02HJqaLCnoqHy+/IwCsbz&#10;4VgMt7u/Fg9XyVjRM9KbUtPXeNiACBTDv/jPfdJp/vsKfp9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vKfrBAAAA3AAAAA8AAAAAAAAAAAAAAAAAmAIAAGRycy9kb3du&#10;cmV2LnhtbFBLBQYAAAAABAAEAPUAAACGAwAAAAA=&#10;" fillcolor="black [3213]" strokecolor="black [3213]" strokeweight="1pt">
                  <v:fill r:id="rId15" o:title="" color2="white [3212]" type="pattern"/>
                </v:rect>
                <v:rect id="矩形 147" o:spid="_x0000_s1033" style="position:absolute;left:2454;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pa3MQA&#10;AADcAAAADwAAAGRycy9kb3ducmV2LnhtbERPTWvCQBC9F/oflin0IrpRSpXoKqXFkkMpaOvB25gd&#10;s6nZ2ZCdavrvu4WCt3m8z1mset+oM3WxDmxgPMpAEZfB1lwZ+PxYD2egoiBbbAKTgR+KsFre3iww&#10;t+HCGzpvpVIphGOOBpxIm2sdS0ce4yi0xIk7hs6jJNhV2nZ4SeG+0ZMse9Qea04NDlt6dlSett/e&#10;wL7opfoav8rbCQe7QeEO5fvLwZj7u/5pDkqol6v4313YNP9hC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KWtzEAAAA3AAAAA8AAAAAAAAAAAAAAAAAmAIAAGRycy9k&#10;b3ducmV2LnhtbFBLBQYAAAAABAAEAPUAAACJAwAAAAA=&#10;" filled="f" strokecolor="black [3213]" strokeweight="1pt"/>
                <v:rect id="矩形 148" o:spid="_x0000_s1034" style="position:absolute;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OrsYA&#10;AADcAAAADwAAAGRycy9kb3ducmV2LnhtbESPQUsDQQyF70L/w5CCl2JnKyK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XOrsYAAADcAAAADwAAAAAAAAAAAAAAAACYAgAAZHJz&#10;L2Rvd25yZXYueG1sUEsFBgAAAAAEAAQA9QAAAIsDAAAAAA==&#10;" filled="f" strokecolor="black [3213]" strokeweight="1pt"/>
                <v:rect id="矩形 149" o:spid="_x0000_s1035" style="position:absolute;left:24591;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NcQA&#10;AADcAAAADwAAAGRycy9kb3ducmV2LnhtbERPTWvCQBC9F/oflin0IrpRSt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azXEAAAA3AAAAA8AAAAAAAAAAAAAAAAAmAIAAGRycy9k&#10;b3ducmV2LnhtbFBLBQYAAAAABAAEAPUAAACJAwAAAAA=&#10;" filled="f" strokecolor="black [3213]" strokeweight="1pt"/>
                <v:rect id="矩形 150" o:spid="_x0000_s1036" style="position:absolute;left:27045;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pUdcYA&#10;AADcAAAADwAAAGRycy9kb3ducmV2LnhtbESPQUsDQQyF70L/w5CCl2JnKyiydlqkRdmDCFY9eEt3&#10;4s7ancyyE9v135uD0FvCe3nvy3I9xs4cachtYgeLeQGGuE6+5cbB+9vj1R2YLMgeu8Tk4JcyrFeT&#10;iyWWPp34lY47aYyGcC7RQRDpS2tzHShinqeeWLWvNEQUXYfG+gFPGh47e10UtzZiy9oQsKdNoPqw&#10;+4kOPqtRmu/FkzwfcPYxq8K+ftnunbucjg/3YIRGOZv/ryuv+DeKr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pUdcYAAADcAAAADwAAAAAAAAAAAAAAAACYAgAAZHJz&#10;L2Rvd25yZXYueG1sUEsFBgAAAAAEAAQA9QAAAIsDAAAAAA==&#10;" filled="f" strokecolor="black [3213]" strokeweight="1pt"/>
                <v:rect id="矩形 151" o:spid="_x0000_s1037" style="position:absolute;left:29481;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bx7sQA&#10;AADcAAAADwAAAGRycy9kb3ducmV2LnhtbERPTUvDQBC9C/6HZYReSruJo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28e7EAAAA3AAAAA8AAAAAAAAAAAAAAAAAmAIAAGRycy9k&#10;b3ducmV2LnhtbFBLBQYAAAAABAAEAPUAAACJAwAAAAA=&#10;" filled="f" strokecolor="black [3213]" strokeweight="1pt"/>
                <v:rect id="矩形 152" o:spid="_x0000_s1038" style="position:absolute;left:31936;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vmcQA&#10;AADcAAAADwAAAGRycy9kb3ducmV2LnhtbERPS2vCQBC+F/oflin0IrpRaJ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kb5nEAAAA3AAAAA8AAAAAAAAAAAAAAAAAmAIAAGRycy9k&#10;b3ducmV2LnhtbFBLBQYAAAAABAAEAPUAAACJAwAAAAA=&#10;" filled="f" strokecolor="black [3213]" strokeweight="1pt"/>
                <v:shapetype id="_x0000_t202" coordsize="21600,21600" o:spt="202" path="m,l,21600r21600,l21600,xe">
                  <v:stroke joinstyle="miter"/>
                  <v:path gradientshapeok="t" o:connecttype="rect"/>
                </v:shapetype>
                <v:shape id="文本框 19" o:spid="_x0000_s1039" type="#_x0000_t202" style="position:absolute;left:11219;top:18314;width:9170;height:3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27B98F50" w14:textId="77777777" w:rsidR="00431242" w:rsidRDefault="00431242"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SRS</w:t>
                        </w:r>
                        <w:r>
                          <w:rPr>
                            <w:rFonts w:asciiTheme="minorHAnsi" w:eastAsiaTheme="minorEastAsia" w:cstheme="minorBidi" w:hint="eastAsia"/>
                            <w:color w:val="000000" w:themeColor="text1"/>
                            <w:kern w:val="24"/>
                            <w:sz w:val="16"/>
                            <w:szCs w:val="16"/>
                          </w:rPr>
                          <w:t xml:space="preserve"> resource 1</w:t>
                        </w:r>
                      </w:p>
                    </w:txbxContent>
                  </v:textbox>
                </v:shape>
                <v:shape id="文本框 20" o:spid="_x0000_s1040" type="#_x0000_t202" style="position:absolute;left:19695;top:18313;width:8789;height:3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7F0D44D3" w14:textId="77777777" w:rsidR="00431242" w:rsidRPr="00F5796F" w:rsidRDefault="00431242" w:rsidP="00A63120">
                        <w:pPr>
                          <w:pStyle w:val="af"/>
                          <w:spacing w:before="0" w:beforeAutospacing="0" w:after="0" w:afterAutospacing="0"/>
                          <w:ind w:firstLine="320"/>
                          <w:rPr>
                            <w:rFonts w:asciiTheme="minorHAnsi" w:eastAsiaTheme="minorEastAsia" w:cstheme="minorBidi"/>
                            <w:color w:val="000000" w:themeColor="text1"/>
                            <w:kern w:val="24"/>
                            <w:sz w:val="16"/>
                            <w:szCs w:val="16"/>
                          </w:rPr>
                        </w:pPr>
                        <w:r>
                          <w:rPr>
                            <w:rFonts w:asciiTheme="minorHAnsi" w:eastAsiaTheme="minorEastAsia" w:hAnsi="Calibri" w:cstheme="minorBidi"/>
                            <w:color w:val="000000" w:themeColor="text1"/>
                            <w:kern w:val="24"/>
                            <w:sz w:val="16"/>
                            <w:szCs w:val="16"/>
                          </w:rPr>
                          <w:t xml:space="preserve">SRS </w:t>
                        </w:r>
                        <w:r>
                          <w:rPr>
                            <w:rFonts w:asciiTheme="minorHAnsi" w:eastAsiaTheme="minorEastAsia" w:cstheme="minorBidi" w:hint="eastAsia"/>
                            <w:color w:val="000000" w:themeColor="text1"/>
                            <w:kern w:val="24"/>
                            <w:sz w:val="16"/>
                            <w:szCs w:val="16"/>
                          </w:rPr>
                          <w:t>r</w:t>
                        </w:r>
                        <w:r>
                          <w:rPr>
                            <w:rFonts w:asciiTheme="minorHAnsi" w:eastAsiaTheme="minorEastAsia" w:cstheme="minorBidi"/>
                            <w:color w:val="000000" w:themeColor="text1"/>
                            <w:kern w:val="24"/>
                            <w:sz w:val="16"/>
                            <w:szCs w:val="16"/>
                          </w:rPr>
                          <w:t xml:space="preserve">esource </w:t>
                        </w:r>
                        <w:r>
                          <w:rPr>
                            <w:rFonts w:asciiTheme="minorHAnsi" w:eastAsiaTheme="minorEastAsia" w:cstheme="minorBidi" w:hint="eastAsia"/>
                            <w:color w:val="000000" w:themeColor="text1"/>
                            <w:kern w:val="24"/>
                            <w:sz w:val="16"/>
                            <w:szCs w:val="16"/>
                          </w:rPr>
                          <w:t>2</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55" o:spid="_x0000_s1041" type="#_x0000_t87" style="position:absolute;left:16835;top:15058;width:699;height:4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58XcIA&#10;AADcAAAADwAAAGRycy9kb3ducmV2LnhtbERPS4vCMBC+C/sfwix4s+mKldI1iqwIngQfsLu3oRnb&#10;0mZSmmjrvzeC4G0+vucsVoNpxI06V1lW8BXFIIhzqysuFJxP20kKwnlkjY1lUnAnB6vlx2iBmbY9&#10;H+h29IUIIewyVFB632ZSurwkgy6yLXHgLrYz6APsCqk77EO4aeQ0jufSYMWhocSWfkrK6+PVKPi9&#10;T4fE7/Y95vXhr97/b9JZelJq/Dmsv0F4Gvxb/HLvdJifJP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fnxdwgAAANwAAAAPAAAAAAAAAAAAAAAAAJgCAABkcnMvZG93&#10;bnJldi54bWxQSwUGAAAAAAQABAD1AAAAhwMAAAAA&#10;" adj="256" strokecolor="black [3213]" strokeweight=".5pt">
                  <v:stroke joinstyle="miter"/>
                </v:shape>
                <v:shape id="左大括号 156" o:spid="_x0000_s1042" type="#_x0000_t87" style="position:absolute;left:21888;top:15058;width:699;height:4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iKsIA&#10;AADcAAAADwAAAGRycy9kb3ducmV2LnhtbERPTWvCQBC9F/oflin01myUKiFmFWkRPAkmheptyI5J&#10;SHY2ZFcT/323IHibx/ucbDOZTtxocI1lBbMoBkFcWt1wpeCn2H0kIJxH1thZJgV3crBZv75kmGo7&#10;8pFuua9ECGGXooLa+z6V0pU1GXSR7YkDd7GDQR/gUEk94BjCTSfncbyUBhsODTX29FVT2eZXo+D3&#10;Pp8Wfn8YsWyPp/Zw/k4+k0Kp97dpuwLhafJP8cO912H+Ygn/z4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rOIqwgAAANwAAAAPAAAAAAAAAAAAAAAAAJgCAABkcnMvZG93&#10;bnJldi54bWxQSwUGAAAAAAQABAD1AAAAhwMAAAAA&#10;" adj="256" strokecolor="black [3213]" strokeweight=".5pt">
                  <v:stroke joinstyle="miter"/>
                </v:shape>
                <v:shapetype id="_x0000_t32" coordsize="21600,21600" o:spt="32" o:oned="t" path="m,l21600,21600e" filled="f">
                  <v:path arrowok="t" fillok="f" o:connecttype="none"/>
                  <o:lock v:ext="edit" shapetype="t"/>
                </v:shapetype>
                <v:shape id="直接箭头连接符 157" o:spid="_x0000_s1043" type="#_x0000_t32" style="position:absolute;left:19638;top:1815;width:765;height:19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XHz8EAAADcAAAADwAAAGRycy9kb3ducmV2LnhtbERP24rCMBB9X/Afwgj7Ipqs4CrVKLKo&#10;KKLg5QOGZmyLzaQ2Wa1/b4SFfZvDuc5k1thS3Kn2hWMNXz0Fgjh1puBMw/m07I5A+IBssHRMGp7k&#10;YTZtfUwwMe7BB7ofQyZiCPsENeQhVImUPs3Jou+5ijhyF1dbDBHWmTQ1PmK4LWVfqW9pseDYkGNF&#10;Pzml1+Ov1WAXq/Ww6Tx3HVveTmbr1WYflNaf7WY+BhGoCf/iP/faxPmDIbyfiRfI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ZcfPwQAAANwAAAAPAAAAAAAAAAAAAAAA&#10;AKECAABkcnMvZG93bnJldi54bWxQSwUGAAAAAAQABAD5AAAAjwMAAAAA&#10;" strokecolor="black [3213]" strokeweight=".5pt">
                  <v:stroke endarrow="block" joinstyle="miter"/>
                </v:shape>
                <v:shape id="文本框 33" o:spid="_x0000_s1044" type="#_x0000_t202" style="position:absolute;left:17179;top:-244;width:6299;height:3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62C8C97A" w14:textId="77777777" w:rsidR="00431242" w:rsidRDefault="00431242"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Gap</w:t>
                        </w:r>
                      </w:p>
                    </w:txbxContent>
                  </v:textbox>
                </v:shape>
                <v:rect id="矩形 159" o:spid="_x0000_s1045" style="position:absolute;left:19700;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rVcEA&#10;AADcAAAADwAAAGRycy9kb3ducmV2LnhtbERPS2sCMRC+F/wPYQQvpWYtWOzWKLIg9Ki2FHsbNrMP&#10;3EyWJO7Gf2+EQm/z8T1nvY2mEwM531pWsJhnIIhLq1uuFXx/7V9WIHxA1thZJgU38rDdTJ7WmGs7&#10;8pGGU6hFCmGfo4ImhD6X0pcNGfRz2xMnrrLOYEjQ1VI7HFO46eRrlr1Jgy2nhgZ7KhoqL6erUTAe&#10;dvtiOP/6n+LqKhkrukV6Vmo2jbsPEIFi+Bf/uT91mr98h8c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pK1XBAAAA3AAAAA8AAAAAAAAAAAAAAAAAmAIAAGRycy9kb3du&#10;cmV2LnhtbFBLBQYAAAAABAAEAPUAAACGAwAAAAA=&#10;" fillcolor="black [3213]" strokecolor="black [3213]" strokeweight="1pt">
                  <v:fill r:id="rId15" o:title="" color2="white [3212]" type="pattern"/>
                </v:rect>
                <v:rect id="矩形 160" o:spid="_x0000_s1046" style="position:absolute;left:22155;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9IdcQA&#10;AADcAAAADwAAAGRycy9kb3ducmV2LnhtbESPT2vDMAzF74N9B6PCLmN11kMZWd1SAoUd13aM7SZi&#10;5Q+N5WC7ifvtp8OgN4n39N5Pm112g5ooxN6zgddlAYq49rbn1sDX+fDyBiomZIuDZzJwowi77ePD&#10;BkvrZz7SdEqtkhCOJRroUhpLrWPdkcO49COxaI0PDpOsodU24CzhbtCrolhrhz1LQ4cjVR3Vl9PV&#10;GZg/94dq+vmN39U1NDo3dMv0bMzTIu/fQSXK6W7+v/6wgr8WfHlGJt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SHXEAAAA3AAAAA8AAAAAAAAAAAAAAAAAmAIAAGRycy9k&#10;b3ducmV2LnhtbFBLBQYAAAAABAAEAPUAAACJAwAAAAA=&#10;" fillcolor="black [3213]" strokecolor="black [3213]" strokeweight="1pt">
                  <v:fill r:id="rId15" o:title="" color2="white [3212]" type="pattern"/>
                </v:rect>
                <v:rect id="矩形 161" o:spid="_x0000_s1047" style="position:absolute;left:19113;top:4201;width:46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JF8EA&#10;AADcAAAADwAAAGRycy9kb3ducmV2LnhtbERPS2vCQBC+F/wPywje6kYPUaKrVMVae6uPnofsNAnN&#10;zIbsVlN/vVsQepuP7znzZce1ulDrKycGRsMEFEnubCWFgdNx+zwF5QOKxdoJGfglD8tF72mOmXVX&#10;+aDLIRQqhojP0EAZQpNp7fOSGP3QNSSR+3ItY4iwLbRt8RrDudbjJEk1YyWxocSG1iXl34cfNsDv&#10;smrOuwR5nO5vnvPXyab6NGbQ715moAJ14V/8cL/ZOD8dwd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cSRfBAAAA3AAAAA8AAAAAAAAAAAAAAAAAmAIAAGRycy9kb3du&#10;cmV2LnhtbFBLBQYAAAAABAAEAPUAAACGAwAAAAA=&#10;" fillcolor="white [3212]" strokecolor="black [3213]" strokeweight="1pt"/>
              </v:group>
            </w:pict>
          </mc:Fallback>
        </mc:AlternateContent>
      </w:r>
    </w:p>
    <w:p w14:paraId="1E62E2EF" w14:textId="52DA43FD" w:rsidR="00A63120" w:rsidRDefault="00A63120" w:rsidP="0070443D">
      <w:pPr>
        <w:rPr>
          <w:rFonts w:ascii="Times New Roman" w:hAnsi="Times New Roman"/>
          <w:sz w:val="20"/>
          <w:lang w:eastAsia="x-none"/>
        </w:rPr>
      </w:pPr>
    </w:p>
    <w:p w14:paraId="52A89F0C" w14:textId="7A763801" w:rsidR="00A63120" w:rsidRDefault="00A63120" w:rsidP="0070443D">
      <w:pPr>
        <w:rPr>
          <w:rFonts w:ascii="Times New Roman" w:hAnsi="Times New Roman"/>
          <w:sz w:val="20"/>
          <w:lang w:eastAsia="x-none"/>
        </w:rPr>
      </w:pPr>
    </w:p>
    <w:p w14:paraId="29EA805A" w14:textId="2789B043" w:rsidR="00A63120" w:rsidRDefault="00A63120" w:rsidP="0070443D">
      <w:pPr>
        <w:rPr>
          <w:rFonts w:ascii="Times New Roman" w:hAnsi="Times New Roman"/>
          <w:sz w:val="20"/>
          <w:lang w:eastAsia="x-none"/>
        </w:rPr>
      </w:pPr>
    </w:p>
    <w:p w14:paraId="244AD33D" w14:textId="09AA635F" w:rsidR="00A63120" w:rsidRDefault="00A63120" w:rsidP="0070443D">
      <w:pPr>
        <w:rPr>
          <w:rFonts w:ascii="Times New Roman" w:hAnsi="Times New Roman"/>
          <w:sz w:val="20"/>
          <w:lang w:eastAsia="x-none"/>
        </w:rPr>
      </w:pPr>
    </w:p>
    <w:p w14:paraId="65969D21" w14:textId="77777777" w:rsidR="00A63120" w:rsidRDefault="00A63120" w:rsidP="0070443D">
      <w:pPr>
        <w:rPr>
          <w:rFonts w:ascii="Times New Roman" w:hAnsi="Times New Roman"/>
          <w:sz w:val="20"/>
          <w:lang w:eastAsia="x-none"/>
        </w:rPr>
      </w:pPr>
    </w:p>
    <w:p w14:paraId="1CEB3428" w14:textId="77777777" w:rsidR="00A63120" w:rsidRDefault="00A63120" w:rsidP="0070443D">
      <w:pPr>
        <w:rPr>
          <w:rFonts w:ascii="Times New Roman" w:hAnsi="Times New Roman"/>
          <w:sz w:val="20"/>
          <w:lang w:eastAsia="x-none"/>
        </w:rPr>
      </w:pPr>
    </w:p>
    <w:p w14:paraId="063CA3F3" w14:textId="77777777" w:rsidR="00A63120" w:rsidRDefault="00A63120" w:rsidP="0070443D">
      <w:pPr>
        <w:rPr>
          <w:rFonts w:ascii="Times New Roman" w:hAnsi="Times New Roman"/>
          <w:sz w:val="20"/>
          <w:lang w:eastAsia="x-none"/>
        </w:rPr>
      </w:pPr>
    </w:p>
    <w:p w14:paraId="5F6A4458" w14:textId="77777777" w:rsidR="00A63120" w:rsidRDefault="00A63120" w:rsidP="0070443D">
      <w:pPr>
        <w:rPr>
          <w:rFonts w:ascii="Times New Roman" w:hAnsi="Times New Roman"/>
          <w:sz w:val="20"/>
          <w:lang w:eastAsia="x-none"/>
        </w:rPr>
      </w:pPr>
    </w:p>
    <w:p w14:paraId="0ACCBE1C" w14:textId="77777777" w:rsidR="00A63120" w:rsidRDefault="00A63120" w:rsidP="0070443D">
      <w:pPr>
        <w:rPr>
          <w:rFonts w:ascii="Times New Roman" w:hAnsi="Times New Roman"/>
          <w:sz w:val="20"/>
          <w:lang w:eastAsia="x-none"/>
        </w:rPr>
      </w:pPr>
    </w:p>
    <w:p w14:paraId="6BA5FF5A" w14:textId="77777777" w:rsidR="00A63120" w:rsidRDefault="00A63120" w:rsidP="0070443D">
      <w:pPr>
        <w:rPr>
          <w:rFonts w:ascii="Times New Roman" w:hAnsi="Times New Roman"/>
          <w:sz w:val="20"/>
          <w:lang w:eastAsia="x-none"/>
        </w:rPr>
      </w:pPr>
    </w:p>
    <w:p w14:paraId="5A420EF6" w14:textId="77777777" w:rsidR="00A63120" w:rsidRDefault="00A63120" w:rsidP="0070443D">
      <w:pPr>
        <w:rPr>
          <w:rFonts w:ascii="Times New Roman" w:hAnsi="Times New Roman"/>
          <w:sz w:val="20"/>
          <w:lang w:eastAsia="x-none"/>
        </w:rPr>
      </w:pPr>
    </w:p>
    <w:p w14:paraId="5E16F040" w14:textId="2007B088" w:rsidR="00A63120" w:rsidRDefault="00A63120" w:rsidP="0070443D">
      <w:pPr>
        <w:rPr>
          <w:rFonts w:ascii="Times New Roman" w:hAnsi="Times New Roman"/>
          <w:sz w:val="20"/>
          <w:lang w:eastAsia="x-none"/>
        </w:rPr>
      </w:pPr>
    </w:p>
    <w:p w14:paraId="547F9352" w14:textId="77777777" w:rsidR="00A63120" w:rsidRDefault="00A63120" w:rsidP="0070443D">
      <w:pPr>
        <w:rPr>
          <w:rFonts w:ascii="Times New Roman" w:hAnsi="Times New Roman"/>
          <w:sz w:val="20"/>
          <w:lang w:eastAsia="x-none"/>
        </w:rPr>
      </w:pPr>
    </w:p>
    <w:p w14:paraId="3D43981E" w14:textId="77777777" w:rsidR="00A63120" w:rsidRDefault="00A63120" w:rsidP="0070443D">
      <w:pPr>
        <w:rPr>
          <w:rFonts w:ascii="Times New Roman" w:hAnsi="Times New Roman"/>
          <w:sz w:val="20"/>
          <w:lang w:eastAsia="x-none"/>
        </w:rPr>
      </w:pPr>
    </w:p>
    <w:p w14:paraId="1C819C04" w14:textId="5812847C" w:rsidR="00292769" w:rsidRDefault="00923CC2" w:rsidP="00741262">
      <w:pPr>
        <w:jc w:val="center"/>
        <w:rPr>
          <w:rFonts w:ascii="Times New Roman" w:hAnsi="Times New Roman"/>
          <w:sz w:val="20"/>
        </w:rPr>
      </w:pPr>
      <w:bookmarkStart w:id="8" w:name="_Ref16840155"/>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sidR="00AC3AAE">
        <w:rPr>
          <w:rFonts w:ascii="Times New Roman" w:hAnsi="Times New Roman"/>
          <w:noProof/>
          <w:sz w:val="20"/>
        </w:rPr>
        <w:t>5</w:t>
      </w:r>
      <w:r w:rsidRPr="0070443D">
        <w:rPr>
          <w:rFonts w:ascii="Times New Roman" w:hAnsi="Times New Roman"/>
          <w:sz w:val="20"/>
        </w:rPr>
        <w:fldChar w:fldCharType="end"/>
      </w:r>
      <w:bookmarkEnd w:id="8"/>
      <w:r w:rsidR="00DD2E29">
        <w:rPr>
          <w:rFonts w:ascii="Times New Roman" w:hAnsi="Times New Roman"/>
          <w:sz w:val="20"/>
        </w:rPr>
        <w:t xml:space="preserve"> SRS resources for antenna switching</w:t>
      </w:r>
    </w:p>
    <w:p w14:paraId="0DF32465" w14:textId="03D1F225" w:rsidR="00292769" w:rsidRPr="00612ED1" w:rsidRDefault="001918B9" w:rsidP="00741262">
      <w:pPr>
        <w:spacing w:before="120" w:after="120"/>
        <w:rPr>
          <w:rFonts w:ascii="Times New Roman" w:hAnsi="Times New Roman" w:cs="Times New Roman"/>
          <w:sz w:val="20"/>
          <w:szCs w:val="20"/>
          <w:lang w:eastAsia="x-none"/>
        </w:rPr>
      </w:pPr>
      <w:r w:rsidRPr="00612ED1">
        <w:rPr>
          <w:rFonts w:ascii="Times New Roman" w:hAnsi="Times New Roman"/>
          <w:sz w:val="20"/>
          <w:szCs w:val="20"/>
        </w:rPr>
        <w:t xml:space="preserve">Furthermore, it has been agreed in RAN1#96 that SRS resource can be configured on any symbol within the slot, </w:t>
      </w:r>
      <w:r w:rsidRPr="00612ED1">
        <w:rPr>
          <w:rFonts w:ascii="Times New Roman" w:hAnsi="Times New Roman" w:cs="Times New Roman"/>
          <w:sz w:val="20"/>
          <w:szCs w:val="20"/>
        </w:rPr>
        <w:t xml:space="preserve">i.e. </w:t>
      </w:r>
      <w:r w:rsidRPr="00612ED1">
        <w:rPr>
          <w:rFonts w:ascii="Times New Roman" w:hAnsi="Times New Roman" w:cs="Times New Roman"/>
          <w:i/>
          <w:sz w:val="20"/>
          <w:szCs w:val="20"/>
          <w:lang w:eastAsia="x-none"/>
        </w:rPr>
        <w:t>startPosition</w:t>
      </w:r>
      <w:r w:rsidRPr="00612ED1">
        <w:rPr>
          <w:rFonts w:ascii="Times New Roman" w:hAnsi="Times New Roman" w:cs="Times New Roman"/>
          <w:sz w:val="20"/>
          <w:szCs w:val="20"/>
          <w:lang w:eastAsia="x-none"/>
        </w:rPr>
        <w:t xml:space="preserve"> of </w:t>
      </w:r>
      <w:r w:rsidRPr="00612ED1">
        <w:rPr>
          <w:rFonts w:ascii="Times New Roman" w:hAnsi="Times New Roman" w:cs="Times New Roman"/>
          <w:i/>
          <w:sz w:val="20"/>
          <w:szCs w:val="20"/>
          <w:lang w:eastAsia="x-none"/>
        </w:rPr>
        <w:t>resourceMapping</w:t>
      </w:r>
      <w:r w:rsidRPr="00612ED1">
        <w:rPr>
          <w:rFonts w:ascii="Times New Roman" w:hAnsi="Times New Roman" w:cs="Times New Roman"/>
          <w:sz w:val="20"/>
          <w:szCs w:val="20"/>
          <w:lang w:eastAsia="x-none"/>
        </w:rPr>
        <w:t xml:space="preserve"> of </w:t>
      </w:r>
      <w:r w:rsidRPr="00612ED1">
        <w:rPr>
          <w:rFonts w:ascii="Times New Roman" w:hAnsi="Times New Roman" w:cs="Times New Roman"/>
          <w:i/>
          <w:sz w:val="20"/>
          <w:szCs w:val="20"/>
          <w:lang w:eastAsia="x-none"/>
        </w:rPr>
        <w:t>SRS-Config</w:t>
      </w:r>
      <w:r w:rsidRPr="00612ED1">
        <w:rPr>
          <w:rFonts w:ascii="Times New Roman" w:hAnsi="Times New Roman" w:cs="Times New Roman"/>
          <w:sz w:val="20"/>
          <w:szCs w:val="20"/>
          <w:lang w:eastAsia="x-none"/>
        </w:rPr>
        <w:t xml:space="preserve"> for Rel-16 to have a value range 0..13. </w:t>
      </w:r>
      <w:r w:rsidR="00292769" w:rsidRPr="00612ED1">
        <w:rPr>
          <w:rFonts w:ascii="Times New Roman" w:hAnsi="Times New Roman" w:cs="Times New Roman"/>
          <w:sz w:val="20"/>
          <w:szCs w:val="20"/>
          <w:lang w:eastAsia="x-none"/>
        </w:rPr>
        <w:t xml:space="preserve">Within a slot where SRS resource(s) is configured </w:t>
      </w:r>
      <w:r w:rsidR="003270E7">
        <w:rPr>
          <w:rFonts w:ascii="Times New Roman" w:hAnsi="Times New Roman" w:cs="Times New Roman"/>
          <w:sz w:val="20"/>
          <w:szCs w:val="20"/>
          <w:lang w:eastAsia="x-none"/>
        </w:rPr>
        <w:t xml:space="preserve">there </w:t>
      </w:r>
      <w:r w:rsidR="00292769" w:rsidRPr="00612ED1">
        <w:rPr>
          <w:rFonts w:ascii="Times New Roman" w:hAnsi="Times New Roman" w:cs="Times New Roman"/>
          <w:sz w:val="20"/>
          <w:szCs w:val="20"/>
          <w:lang w:eastAsia="x-none"/>
        </w:rPr>
        <w:t>may also be scheduled or configured with PUSCH on overlapping symbol(s</w:t>
      </w:r>
      <w:r w:rsidR="00292769" w:rsidRPr="00612ED1">
        <w:rPr>
          <w:rFonts w:ascii="Times New Roman" w:hAnsi="Times New Roman" w:cs="Times New Roman" w:hint="eastAsia"/>
          <w:sz w:val="20"/>
          <w:szCs w:val="20"/>
        </w:rPr>
        <w:t>)</w:t>
      </w:r>
      <w:r w:rsidR="00292769" w:rsidRPr="00612ED1">
        <w:rPr>
          <w:rFonts w:ascii="Times New Roman" w:hAnsi="Times New Roman" w:cs="Times New Roman"/>
          <w:sz w:val="20"/>
          <w:szCs w:val="20"/>
          <w:lang w:eastAsia="x-none"/>
        </w:rPr>
        <w:t>. When SRS and PUSCH/PUCCH</w:t>
      </w:r>
      <w:r w:rsidR="00B875C5" w:rsidRPr="00612ED1">
        <w:rPr>
          <w:rFonts w:ascii="Times New Roman" w:hAnsi="Times New Roman" w:cs="Times New Roman"/>
          <w:sz w:val="20"/>
          <w:szCs w:val="20"/>
          <w:lang w:eastAsia="x-none"/>
        </w:rPr>
        <w:t xml:space="preserve"> happen</w:t>
      </w:r>
      <w:r w:rsidR="00292769" w:rsidRPr="00612ED1">
        <w:rPr>
          <w:rFonts w:ascii="Times New Roman" w:hAnsi="Times New Roman" w:cs="Times New Roman"/>
          <w:sz w:val="20"/>
          <w:szCs w:val="20"/>
          <w:lang w:eastAsia="x-none"/>
        </w:rPr>
        <w:t xml:space="preserve"> to collide </w:t>
      </w:r>
      <w:r w:rsidR="00B875C5" w:rsidRPr="00612ED1">
        <w:rPr>
          <w:rFonts w:ascii="Times New Roman" w:hAnsi="Times New Roman" w:cs="Times New Roman"/>
          <w:sz w:val="20"/>
          <w:szCs w:val="20"/>
          <w:lang w:eastAsia="x-none"/>
        </w:rPr>
        <w:t xml:space="preserve">on same symbol(s) </w:t>
      </w:r>
      <w:r w:rsidR="00292769" w:rsidRPr="00612ED1">
        <w:rPr>
          <w:rFonts w:ascii="Times New Roman" w:hAnsi="Times New Roman" w:cs="Times New Roman"/>
          <w:sz w:val="20"/>
          <w:szCs w:val="20"/>
          <w:lang w:eastAsia="x-none"/>
        </w:rPr>
        <w:t>in a slot</w:t>
      </w:r>
      <w:r w:rsidR="003E6724" w:rsidRPr="00612ED1">
        <w:rPr>
          <w:rFonts w:ascii="Times New Roman" w:hAnsi="Times New Roman" w:cs="Times New Roman" w:hint="eastAsia"/>
          <w:sz w:val="20"/>
          <w:szCs w:val="20"/>
        </w:rPr>
        <w:t>,</w:t>
      </w:r>
      <w:r w:rsidR="00292769" w:rsidRPr="00612ED1">
        <w:rPr>
          <w:rFonts w:ascii="Times New Roman" w:hAnsi="Times New Roman" w:cs="Times New Roman"/>
          <w:sz w:val="20"/>
          <w:szCs w:val="20"/>
          <w:lang w:eastAsia="x-none"/>
        </w:rPr>
        <w:t xml:space="preserve"> prioritization rule (or dropping rule) shall be defined.</w:t>
      </w:r>
    </w:p>
    <w:p w14:paraId="68419B03" w14:textId="09515078" w:rsidR="001918B9" w:rsidRPr="00087D0A" w:rsidRDefault="00854206" w:rsidP="00087D0A">
      <w:pPr>
        <w:pStyle w:val="aa"/>
        <w:jc w:val="both"/>
        <w:rPr>
          <w:rFonts w:ascii="Times New Roman" w:hAnsi="Times New Roman" w:cs="Times New Roman"/>
          <w:b/>
          <w:sz w:val="20"/>
          <w:lang w:eastAsia="x-none"/>
        </w:rPr>
      </w:pPr>
      <w:r w:rsidRPr="00087D0A">
        <w:rPr>
          <w:rFonts w:ascii="Times New Roman" w:hAnsi="Times New Roman" w:cs="Times New Roman"/>
          <w:b/>
          <w:sz w:val="20"/>
          <w:lang w:eastAsia="x-none"/>
        </w:rPr>
        <w:t xml:space="preserve">Proposal </w:t>
      </w:r>
      <w:r w:rsidRPr="00087D0A">
        <w:rPr>
          <w:rFonts w:ascii="Times New Roman" w:hAnsi="Times New Roman" w:cs="Times New Roman"/>
          <w:b/>
          <w:sz w:val="20"/>
          <w:lang w:eastAsia="x-none"/>
        </w:rPr>
        <w:fldChar w:fldCharType="begin"/>
      </w:r>
      <w:r w:rsidRPr="00087D0A">
        <w:rPr>
          <w:rFonts w:ascii="Times New Roman" w:hAnsi="Times New Roman" w:cs="Times New Roman"/>
          <w:b/>
          <w:sz w:val="20"/>
          <w:lang w:eastAsia="x-none"/>
        </w:rPr>
        <w:instrText xml:space="preserve"> SEQ Proposal \* ARABIC </w:instrText>
      </w:r>
      <w:r w:rsidRPr="00087D0A">
        <w:rPr>
          <w:rFonts w:ascii="Times New Roman" w:hAnsi="Times New Roman" w:cs="Times New Roman"/>
          <w:b/>
          <w:sz w:val="20"/>
          <w:lang w:eastAsia="x-none"/>
        </w:rPr>
        <w:fldChar w:fldCharType="separate"/>
      </w:r>
      <w:r w:rsidR="00AC3AAE">
        <w:rPr>
          <w:rFonts w:ascii="Times New Roman" w:hAnsi="Times New Roman" w:cs="Times New Roman"/>
          <w:b/>
          <w:noProof/>
          <w:sz w:val="20"/>
          <w:lang w:eastAsia="x-none"/>
        </w:rPr>
        <w:t>9</w:t>
      </w:r>
      <w:r w:rsidRPr="00087D0A">
        <w:rPr>
          <w:rFonts w:ascii="Times New Roman" w:hAnsi="Times New Roman" w:cs="Times New Roman"/>
          <w:b/>
          <w:sz w:val="20"/>
          <w:lang w:eastAsia="x-none"/>
        </w:rPr>
        <w:fldChar w:fldCharType="end"/>
      </w:r>
      <w:r w:rsidR="00292769" w:rsidRPr="00612ED1">
        <w:rPr>
          <w:rFonts w:ascii="Times New Roman" w:hAnsi="Times New Roman" w:cs="Times New Roman"/>
          <w:b/>
          <w:sz w:val="20"/>
          <w:lang w:eastAsia="x-none"/>
        </w:rPr>
        <w:t xml:space="preserve">: </w:t>
      </w:r>
      <w:r w:rsidR="00B875C5" w:rsidRPr="00612ED1">
        <w:rPr>
          <w:rFonts w:ascii="Times New Roman" w:hAnsi="Times New Roman" w:cs="Times New Roman"/>
          <w:b/>
          <w:sz w:val="20"/>
          <w:lang w:eastAsia="x-none"/>
        </w:rPr>
        <w:t>D</w:t>
      </w:r>
      <w:r w:rsidR="00292769" w:rsidRPr="00612ED1">
        <w:rPr>
          <w:rFonts w:ascii="Times New Roman" w:hAnsi="Times New Roman" w:cs="Times New Roman"/>
          <w:b/>
          <w:sz w:val="20"/>
          <w:lang w:eastAsia="x-none"/>
        </w:rPr>
        <w:t>efine prioritization rule when SRS and PUSCH/PUCCH resources collide</w:t>
      </w:r>
      <w:r w:rsidR="00B875C5" w:rsidRPr="00612ED1">
        <w:rPr>
          <w:rFonts w:ascii="Times New Roman" w:hAnsi="Times New Roman" w:cs="Times New Roman"/>
          <w:b/>
          <w:sz w:val="20"/>
          <w:lang w:eastAsia="x-none"/>
        </w:rPr>
        <w:t xml:space="preserve"> on same symbol(s)</w:t>
      </w:r>
      <w:r w:rsidR="00292769" w:rsidRPr="00612ED1">
        <w:rPr>
          <w:rFonts w:ascii="Times New Roman" w:hAnsi="Times New Roman" w:cs="Times New Roman"/>
          <w:b/>
          <w:sz w:val="20"/>
          <w:lang w:eastAsia="x-none"/>
        </w:rPr>
        <w:t xml:space="preserve"> in a slot. </w:t>
      </w:r>
    </w:p>
    <w:p w14:paraId="587AA422" w14:textId="77777777" w:rsidR="00855FBC" w:rsidRDefault="00855FBC" w:rsidP="00855FB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3F79C37" w14:textId="77777777" w:rsidR="00855FBC" w:rsidRPr="0070443D" w:rsidRDefault="00855FBC" w:rsidP="00855FBC">
      <w:pPr>
        <w:pStyle w:val="a0"/>
        <w:spacing w:before="120"/>
        <w:rPr>
          <w:rFonts w:ascii="Times New Roman" w:eastAsia="等线" w:hAnsi="Times New Roman"/>
          <w:sz w:val="20"/>
          <w:szCs w:val="20"/>
        </w:rPr>
      </w:pPr>
      <w:r w:rsidRPr="0070443D">
        <w:rPr>
          <w:rFonts w:ascii="Times New Roman" w:eastAsia="等线" w:hAnsi="Times New Roman"/>
          <w:sz w:val="20"/>
          <w:szCs w:val="20"/>
        </w:rPr>
        <w:t>In this contribution, we make discussions on the design of physical UL channel design in unlicensed spectrum, and have the following observations and proposals.</w:t>
      </w:r>
    </w:p>
    <w:p w14:paraId="6C660A86" w14:textId="0F88BCD3" w:rsidR="000B1201" w:rsidRPr="00612ED1" w:rsidRDefault="000B1201" w:rsidP="000B1201">
      <w:pPr>
        <w:pStyle w:val="aa"/>
        <w:jc w:val="both"/>
        <w:rPr>
          <w:sz w:val="20"/>
          <w:szCs w:val="20"/>
        </w:rPr>
      </w:pPr>
      <w:r w:rsidRPr="00612ED1">
        <w:rPr>
          <w:rFonts w:ascii="Times New Roman" w:hAnsi="Times New Roman"/>
          <w:b/>
          <w:sz w:val="20"/>
          <w:szCs w:val="20"/>
        </w:rPr>
        <w:t xml:space="preserve">Observation </w:t>
      </w:r>
      <w:r w:rsidR="000C6659">
        <w:rPr>
          <w:rFonts w:ascii="Times New Roman" w:hAnsi="Times New Roman"/>
          <w:b/>
          <w:sz w:val="20"/>
          <w:szCs w:val="20"/>
        </w:rPr>
        <w:t>1</w:t>
      </w:r>
      <w:r w:rsidRPr="00612ED1">
        <w:rPr>
          <w:rFonts w:ascii="Times New Roman" w:hAnsi="Times New Roman"/>
          <w:b/>
          <w:sz w:val="20"/>
          <w:szCs w:val="20"/>
        </w:rPr>
        <w:t>: Using same interlacing design could meet OCB requirement if the identified guard band requirement in RAN4 is not larger than the minimum guard band in TS 38.104; Otherwise OCB requirement may not be met and should be revisited for the identified guard band value.</w:t>
      </w:r>
    </w:p>
    <w:p w14:paraId="76AE24C3" w14:textId="3E9FDA00" w:rsidR="005E29B5" w:rsidRPr="000366F8" w:rsidRDefault="005E29B5" w:rsidP="005E29B5">
      <w:pPr>
        <w:pStyle w:val="a0"/>
        <w:rPr>
          <w:rFonts w:ascii="Times New Roman" w:eastAsia="宋体" w:hAnsi="Times New Roman" w:cs="Times New Roman"/>
          <w:b/>
          <w:bCs/>
          <w:iCs/>
          <w:sz w:val="20"/>
          <w:szCs w:val="20"/>
          <w:lang w:val="en-GB"/>
        </w:rPr>
      </w:pPr>
      <w:r w:rsidRPr="000366F8">
        <w:rPr>
          <w:rFonts w:ascii="Times New Roman" w:eastAsia="宋体" w:hAnsi="Times New Roman" w:cs="Times New Roman"/>
          <w:b/>
          <w:bCs/>
          <w:iCs/>
          <w:sz w:val="20"/>
          <w:szCs w:val="20"/>
          <w:lang w:val="en-GB"/>
        </w:rPr>
        <w:t xml:space="preserve">Observation 2: </w:t>
      </w:r>
      <w:r w:rsidRPr="00E503CC">
        <w:rPr>
          <w:rFonts w:ascii="Times New Roman" w:eastAsia="宋体" w:hAnsi="Times New Roman" w:cs="Times New Roman"/>
          <w:b/>
          <w:bCs/>
          <w:iCs/>
          <w:sz w:val="20"/>
          <w:szCs w:val="20"/>
          <w:lang w:val="en-GB"/>
        </w:rPr>
        <w:t>The cyclic shift difference</w:t>
      </w:r>
      <w:r w:rsidR="00422371">
        <w:rPr>
          <w:rFonts w:ascii="Times New Roman" w:eastAsia="宋体" w:hAnsi="Times New Roman" w:cs="Times New Roman"/>
          <w:b/>
          <w:bCs/>
          <w:iCs/>
          <w:sz w:val="20"/>
          <w:szCs w:val="20"/>
          <w:lang w:val="en-GB"/>
        </w:rPr>
        <w:t>s</w:t>
      </w:r>
      <w:r w:rsidRPr="00E503CC">
        <w:rPr>
          <w:rFonts w:ascii="Times New Roman" w:eastAsia="宋体" w:hAnsi="Times New Roman" w:cs="Times New Roman"/>
          <w:b/>
          <w:bCs/>
          <w:iCs/>
          <w:sz w:val="20"/>
          <w:szCs w:val="20"/>
          <w:lang w:val="en-GB"/>
        </w:rPr>
        <w:t xml:space="preserve"> with</w:t>
      </w:r>
      <w:r>
        <w:rPr>
          <w:rFonts w:ascii="Times New Roman" w:eastAsia="宋体" w:hAnsi="Times New Roman" w:cs="Times New Roman"/>
          <w:b/>
          <w:bCs/>
          <w:iCs/>
          <w:sz w:val="20"/>
          <w:szCs w:val="20"/>
          <w:lang w:val="en-GB"/>
        </w:rPr>
        <w:t xml:space="preserve"> </w:t>
      </w:r>
      <m:oMath>
        <m:r>
          <w:rPr>
            <w:rFonts w:ascii="Cambria Math" w:hAnsi="Cambria Math"/>
          </w:rPr>
          <m:t>∆</m:t>
        </m:r>
        <m:r>
          <w:rPr>
            <w:rFonts w:ascii="Cambria Math"/>
          </w:rPr>
          <m:t>m</m:t>
        </m:r>
      </m:oMath>
      <w:r>
        <w:rPr>
          <w:rFonts w:ascii="Times New Roman" w:eastAsia="宋体" w:hAnsi="Times New Roman" w:cs="Times New Roman"/>
          <w:b/>
          <w:bCs/>
          <w:iCs/>
          <w:sz w:val="20"/>
          <w:szCs w:val="20"/>
        </w:rPr>
        <w:t xml:space="preserve">=1/5/7/11 </w:t>
      </w:r>
      <w:r>
        <w:rPr>
          <w:rFonts w:ascii="Times New Roman" w:eastAsia="宋体" w:hAnsi="Times New Roman" w:cs="Times New Roman"/>
          <w:b/>
          <w:bCs/>
          <w:iCs/>
          <w:sz w:val="20"/>
          <w:szCs w:val="20"/>
          <w:lang w:val="en-GB"/>
        </w:rPr>
        <w:t xml:space="preserve">have similar performance in </w:t>
      </w:r>
      <w:r>
        <w:rPr>
          <w:rFonts w:ascii="Times New Roman" w:eastAsia="宋体" w:hAnsi="Times New Roman" w:cs="Times New Roman" w:hint="eastAsia"/>
          <w:b/>
          <w:bCs/>
          <w:iCs/>
          <w:sz w:val="20"/>
          <w:szCs w:val="20"/>
          <w:lang w:val="en-GB"/>
        </w:rPr>
        <w:t>terms</w:t>
      </w:r>
      <w:r>
        <w:rPr>
          <w:rFonts w:ascii="Times New Roman" w:eastAsia="宋体" w:hAnsi="Times New Roman" w:cs="Times New Roman"/>
          <w:b/>
          <w:bCs/>
          <w:iCs/>
          <w:sz w:val="20"/>
          <w:szCs w:val="20"/>
          <w:lang w:val="en-GB"/>
        </w:rPr>
        <w:t xml:space="preserve"> of cubic metric. </w:t>
      </w:r>
      <w:r w:rsidRPr="000366F8">
        <w:rPr>
          <w:rFonts w:ascii="Times New Roman" w:eastAsia="宋体" w:hAnsi="Times New Roman" w:cs="Times New Roman"/>
          <w:b/>
          <w:bCs/>
          <w:iCs/>
          <w:sz w:val="20"/>
          <w:szCs w:val="20"/>
          <w:lang w:val="en-GB"/>
        </w:rPr>
        <w:t xml:space="preserve">The cyclic shift </w:t>
      </w:r>
      <w:r>
        <w:rPr>
          <w:rFonts w:ascii="Times New Roman" w:eastAsia="宋体" w:hAnsi="Times New Roman" w:cs="Times New Roman"/>
          <w:b/>
          <w:bCs/>
          <w:iCs/>
          <w:sz w:val="20"/>
          <w:szCs w:val="20"/>
          <w:lang w:val="en-GB"/>
        </w:rPr>
        <w:t>difference</w:t>
      </w:r>
      <w:r w:rsidRPr="000366F8">
        <w:rPr>
          <w:rFonts w:ascii="Times New Roman" w:eastAsia="宋体" w:hAnsi="Times New Roman" w:cs="Times New Roman"/>
          <w:b/>
          <w:bCs/>
          <w:iCs/>
          <w:sz w:val="20"/>
          <w:szCs w:val="20"/>
          <w:lang w:val="en-GB"/>
        </w:rPr>
        <w:t xml:space="preserve"> </w:t>
      </w:r>
      <w:r>
        <w:rPr>
          <w:rFonts w:ascii="Times New Roman" w:eastAsia="宋体" w:hAnsi="Times New Roman" w:cs="Times New Roman"/>
          <w:b/>
          <w:bCs/>
          <w:iCs/>
          <w:sz w:val="20"/>
          <w:szCs w:val="20"/>
          <w:lang w:val="en-GB"/>
        </w:rPr>
        <w:t xml:space="preserve">with </w:t>
      </w:r>
      <m:oMath>
        <m:r>
          <w:rPr>
            <w:rFonts w:ascii="Cambria Math" w:hAnsi="Cambria Math"/>
          </w:rPr>
          <m:t>∆</m:t>
        </m:r>
        <m:r>
          <w:rPr>
            <w:rFonts w:ascii="Cambria Math"/>
          </w:rPr>
          <m:t>m</m:t>
        </m:r>
      </m:oMath>
      <w:r>
        <w:rPr>
          <w:rFonts w:ascii="Times New Roman" w:eastAsia="宋体" w:hAnsi="Times New Roman" w:cs="Times New Roman"/>
          <w:b/>
          <w:bCs/>
          <w:iCs/>
          <w:sz w:val="20"/>
          <w:szCs w:val="20"/>
        </w:rPr>
        <w:t xml:space="preserve">=5 or </w:t>
      </w:r>
      <w:r w:rsidRPr="000366F8">
        <w:rPr>
          <w:rFonts w:ascii="Times New Roman" w:eastAsia="宋体" w:hAnsi="Times New Roman" w:cs="Times New Roman"/>
          <w:b/>
          <w:bCs/>
          <w:iCs/>
          <w:sz w:val="20"/>
          <w:szCs w:val="20"/>
          <w:lang w:val="en-GB"/>
        </w:rPr>
        <w:t xml:space="preserve">7 can achieve </w:t>
      </w:r>
      <w:r>
        <w:rPr>
          <w:rFonts w:ascii="Times New Roman" w:eastAsia="宋体" w:hAnsi="Times New Roman" w:cs="Times New Roman"/>
          <w:b/>
          <w:bCs/>
          <w:iCs/>
          <w:sz w:val="20"/>
          <w:szCs w:val="20"/>
          <w:lang w:val="en-GB"/>
        </w:rPr>
        <w:t xml:space="preserve">slightly </w:t>
      </w:r>
      <w:r w:rsidRPr="000366F8">
        <w:rPr>
          <w:rFonts w:ascii="Times New Roman" w:eastAsia="宋体" w:hAnsi="Times New Roman" w:cs="Times New Roman"/>
          <w:b/>
          <w:bCs/>
          <w:iCs/>
          <w:sz w:val="20"/>
          <w:szCs w:val="20"/>
          <w:lang w:val="en-GB"/>
        </w:rPr>
        <w:t xml:space="preserve">lower </w:t>
      </w:r>
      <w:r>
        <w:rPr>
          <w:rFonts w:ascii="Times New Roman" w:eastAsia="宋体" w:hAnsi="Times New Roman" w:cs="Times New Roman"/>
          <w:b/>
          <w:bCs/>
          <w:iCs/>
          <w:sz w:val="20"/>
          <w:szCs w:val="20"/>
          <w:lang w:val="en-GB"/>
        </w:rPr>
        <w:t>cubic metric</w:t>
      </w:r>
      <w:r w:rsidRPr="000366F8">
        <w:rPr>
          <w:rFonts w:ascii="Times New Roman" w:eastAsia="宋体" w:hAnsi="Times New Roman" w:cs="Times New Roman"/>
          <w:b/>
          <w:bCs/>
          <w:iCs/>
          <w:sz w:val="20"/>
          <w:szCs w:val="20"/>
          <w:lang w:val="en-GB"/>
        </w:rPr>
        <w:t xml:space="preserve"> compared</w:t>
      </w:r>
      <w:r>
        <w:rPr>
          <w:rFonts w:ascii="Times New Roman" w:eastAsia="宋体" w:hAnsi="Times New Roman" w:cs="Times New Roman"/>
          <w:b/>
          <w:bCs/>
          <w:iCs/>
          <w:sz w:val="20"/>
          <w:szCs w:val="20"/>
          <w:lang w:val="en-GB"/>
        </w:rPr>
        <w:t xml:space="preserve"> with that of other values</w:t>
      </w:r>
      <w:r w:rsidRPr="000366F8">
        <w:rPr>
          <w:rFonts w:ascii="Times New Roman" w:eastAsia="宋体" w:hAnsi="Times New Roman" w:cs="Times New Roman"/>
          <w:b/>
          <w:bCs/>
          <w:iCs/>
          <w:sz w:val="20"/>
          <w:szCs w:val="20"/>
          <w:lang w:val="en-GB"/>
        </w:rPr>
        <w:t>.</w:t>
      </w:r>
    </w:p>
    <w:p w14:paraId="71B34922" w14:textId="5532BF65" w:rsidR="000B1201" w:rsidRPr="00612ED1" w:rsidRDefault="000B1201" w:rsidP="000B1201">
      <w:pPr>
        <w:pStyle w:val="aa"/>
        <w:rPr>
          <w:sz w:val="20"/>
          <w:szCs w:val="20"/>
        </w:rPr>
      </w:pPr>
      <w:r w:rsidRPr="00612ED1">
        <w:rPr>
          <w:rFonts w:ascii="Times New Roman" w:hAnsi="Times New Roman"/>
          <w:b/>
          <w:sz w:val="20"/>
          <w:szCs w:val="20"/>
        </w:rPr>
        <w:t xml:space="preserve">Proposal </w:t>
      </w:r>
      <w:r w:rsidR="00854206">
        <w:rPr>
          <w:rFonts w:ascii="Times New Roman" w:hAnsi="Times New Roman"/>
          <w:b/>
          <w:sz w:val="20"/>
          <w:szCs w:val="20"/>
        </w:rPr>
        <w:t>1</w:t>
      </w:r>
      <w:r w:rsidRPr="00612ED1">
        <w:rPr>
          <w:rFonts w:ascii="Times New Roman" w:hAnsi="Times New Roman"/>
          <w:b/>
          <w:sz w:val="20"/>
          <w:szCs w:val="20"/>
        </w:rPr>
        <w:t>: Partial interlace is supported to make wideband operation flexible.</w:t>
      </w:r>
    </w:p>
    <w:p w14:paraId="30B609BD" w14:textId="4B68FE31" w:rsidR="005E29B5" w:rsidRPr="000366F8" w:rsidRDefault="005E29B5" w:rsidP="005E29B5">
      <w:pPr>
        <w:pStyle w:val="aa"/>
        <w:jc w:val="both"/>
        <w:rPr>
          <w:rFonts w:ascii="Times New Roman" w:hAnsi="Times New Roman"/>
          <w:b/>
          <w:sz w:val="20"/>
        </w:rPr>
      </w:pPr>
      <w:r w:rsidRPr="000366F8">
        <w:rPr>
          <w:rFonts w:ascii="Times New Roman" w:hAnsi="Times New Roman"/>
          <w:b/>
          <w:sz w:val="20"/>
        </w:rPr>
        <w:t xml:space="preserve">Proposal </w:t>
      </w:r>
      <w:r w:rsidR="00854206">
        <w:rPr>
          <w:rFonts w:ascii="Times New Roman" w:hAnsi="Times New Roman"/>
          <w:b/>
          <w:sz w:val="20"/>
        </w:rPr>
        <w:t>2</w:t>
      </w:r>
      <w:r>
        <w:rPr>
          <w:rFonts w:ascii="Times New Roman" w:hAnsi="Times New Roman"/>
          <w:b/>
          <w:sz w:val="20"/>
        </w:rPr>
        <w:t xml:space="preserve">: When a UE is configured with a BWP larger than 20MHz, to indicate the location of a PUCCH </w:t>
      </w:r>
      <w:r w:rsidR="005A13DF">
        <w:rPr>
          <w:rFonts w:ascii="Times New Roman" w:hAnsi="Times New Roman"/>
          <w:b/>
          <w:sz w:val="20"/>
        </w:rPr>
        <w:t>resource, a LBT bandwidth</w:t>
      </w:r>
      <w:r>
        <w:rPr>
          <w:rFonts w:ascii="Times New Roman" w:hAnsi="Times New Roman"/>
          <w:b/>
          <w:sz w:val="20"/>
        </w:rPr>
        <w:t xml:space="preserve"> is indicated.</w:t>
      </w:r>
    </w:p>
    <w:p w14:paraId="628FFB80" w14:textId="52E2F3E1" w:rsidR="005E29B5" w:rsidRDefault="005E29B5" w:rsidP="005E29B5">
      <w:pPr>
        <w:pStyle w:val="aa"/>
        <w:rPr>
          <w:rFonts w:ascii="Times New Roman" w:hAnsi="Times New Roman"/>
          <w:b/>
          <w:sz w:val="20"/>
        </w:rPr>
      </w:pPr>
      <w:r w:rsidRPr="000366F8">
        <w:rPr>
          <w:rFonts w:ascii="Times New Roman" w:hAnsi="Times New Roman"/>
          <w:b/>
          <w:sz w:val="20"/>
        </w:rPr>
        <w:t xml:space="preserve">Proposal </w:t>
      </w:r>
      <w:r w:rsidR="00854206">
        <w:rPr>
          <w:rFonts w:ascii="Times New Roman" w:hAnsi="Times New Roman"/>
          <w:b/>
          <w:sz w:val="20"/>
        </w:rPr>
        <w:t>3</w:t>
      </w:r>
      <w:r>
        <w:rPr>
          <w:rFonts w:ascii="Times New Roman" w:hAnsi="Times New Roman"/>
          <w:b/>
          <w:sz w:val="20"/>
        </w:rPr>
        <w:t>: For Interlaced PUCCH format 2/3,</w:t>
      </w:r>
    </w:p>
    <w:p w14:paraId="48B04C9F" w14:textId="5BE247C8" w:rsidR="005E29B5" w:rsidRDefault="00422371" w:rsidP="005E29B5">
      <w:pPr>
        <w:widowControl/>
        <w:numPr>
          <w:ilvl w:val="0"/>
          <w:numId w:val="14"/>
        </w:numPr>
        <w:spacing w:before="120" w:after="120"/>
        <w:rPr>
          <w:rFonts w:ascii="Times New Roman" w:hAnsi="Times New Roman"/>
          <w:b/>
          <w:sz w:val="20"/>
        </w:rPr>
      </w:pPr>
      <w:r w:rsidRPr="00EC6517">
        <w:rPr>
          <w:rFonts w:ascii="Times New Roman" w:hAnsi="Times New Roman"/>
          <w:b/>
          <w:sz w:val="20"/>
          <w:lang w:val="en-GB" w:eastAsia="en-US"/>
        </w:rPr>
        <w:t>Configur</w:t>
      </w:r>
      <w:r>
        <w:rPr>
          <w:rFonts w:ascii="Times New Roman" w:hAnsi="Times New Roman"/>
          <w:b/>
          <w:sz w:val="20"/>
          <w:lang w:val="en-GB" w:eastAsia="en-US"/>
        </w:rPr>
        <w:t>ation</w:t>
      </w:r>
      <w:r w:rsidRPr="001E0C3A">
        <w:rPr>
          <w:rFonts w:ascii="Times New Roman" w:hAnsi="Times New Roman"/>
          <w:b/>
          <w:sz w:val="20"/>
        </w:rPr>
        <w:t xml:space="preserve"> </w:t>
      </w:r>
      <w:r w:rsidR="005E29B5" w:rsidRPr="001E0C3A">
        <w:rPr>
          <w:rFonts w:ascii="Times New Roman" w:hAnsi="Times New Roman"/>
          <w:b/>
          <w:sz w:val="20"/>
        </w:rPr>
        <w:t xml:space="preserve">on </w:t>
      </w:r>
      <w:r w:rsidR="005E29B5">
        <w:rPr>
          <w:rFonts w:ascii="Times New Roman" w:hAnsi="Times New Roman"/>
          <w:b/>
          <w:sz w:val="20"/>
        </w:rPr>
        <w:t>more than one interlace</w:t>
      </w:r>
      <w:r w:rsidR="005E29B5" w:rsidRPr="001E0C3A">
        <w:rPr>
          <w:rFonts w:ascii="Times New Roman" w:hAnsi="Times New Roman"/>
          <w:b/>
          <w:sz w:val="20"/>
        </w:rPr>
        <w:t xml:space="preserve"> </w:t>
      </w:r>
      <w:r w:rsidR="005E29B5">
        <w:rPr>
          <w:rFonts w:ascii="Times New Roman" w:hAnsi="Times New Roman"/>
          <w:b/>
          <w:sz w:val="20"/>
        </w:rPr>
        <w:t>is supported.</w:t>
      </w:r>
    </w:p>
    <w:p w14:paraId="2E783D04" w14:textId="77777777" w:rsidR="005E29B5" w:rsidRDefault="005E29B5" w:rsidP="005E29B5">
      <w:pPr>
        <w:widowControl/>
        <w:numPr>
          <w:ilvl w:val="0"/>
          <w:numId w:val="14"/>
        </w:numPr>
        <w:spacing w:before="120" w:after="120"/>
        <w:rPr>
          <w:rFonts w:ascii="Times New Roman" w:hAnsi="Times New Roman"/>
          <w:b/>
          <w:sz w:val="20"/>
        </w:rPr>
      </w:pPr>
      <w:r w:rsidRPr="000366F8">
        <w:rPr>
          <w:rFonts w:ascii="Times New Roman" w:hAnsi="Times New Roman"/>
          <w:b/>
          <w:sz w:val="20"/>
          <w:lang w:val="en-GB" w:eastAsia="en-US"/>
        </w:rPr>
        <w:t>UE determines the used number of interlaces based on</w:t>
      </w:r>
      <w:r>
        <w:rPr>
          <w:rFonts w:ascii="Times New Roman" w:hAnsi="Times New Roman"/>
          <w:b/>
          <w:sz w:val="20"/>
          <w:lang w:val="en-GB" w:eastAsia="en-US"/>
        </w:rPr>
        <w:t xml:space="preserve"> UCI payload.</w:t>
      </w:r>
    </w:p>
    <w:p w14:paraId="55C98058" w14:textId="77777777" w:rsidR="005E29B5" w:rsidRPr="000366F8" w:rsidRDefault="005E29B5" w:rsidP="005E29B5">
      <w:pPr>
        <w:widowControl/>
        <w:numPr>
          <w:ilvl w:val="0"/>
          <w:numId w:val="14"/>
        </w:numPr>
        <w:spacing w:before="120" w:after="120"/>
        <w:rPr>
          <w:rFonts w:ascii="Times New Roman" w:hAnsi="Times New Roman"/>
          <w:b/>
          <w:sz w:val="20"/>
        </w:rPr>
      </w:pPr>
      <w:r>
        <w:rPr>
          <w:rFonts w:ascii="Times New Roman" w:hAnsi="Times New Roman"/>
          <w:b/>
          <w:sz w:val="20"/>
          <w:lang w:val="en-GB" w:eastAsia="en-US"/>
        </w:rPr>
        <w:t>No user multiplexing is supported.</w:t>
      </w:r>
    </w:p>
    <w:p w14:paraId="02D2BF3B" w14:textId="48069FC2" w:rsidR="00854206" w:rsidRPr="00087D0A" w:rsidRDefault="00854206" w:rsidP="000B1201">
      <w:pPr>
        <w:pStyle w:val="aa"/>
        <w:jc w:val="both"/>
      </w:pPr>
      <w:r w:rsidRPr="000366F8">
        <w:rPr>
          <w:rFonts w:ascii="Times New Roman" w:eastAsia="宋体" w:hAnsi="Times New Roman" w:cs="Times New Roman"/>
          <w:b/>
          <w:bCs/>
          <w:iCs/>
          <w:sz w:val="20"/>
          <w:szCs w:val="20"/>
        </w:rPr>
        <w:t xml:space="preserve">Proposal </w:t>
      </w:r>
      <w:r w:rsidR="00AF313D">
        <w:rPr>
          <w:rFonts w:ascii="Times New Roman" w:eastAsia="宋体" w:hAnsi="Times New Roman" w:cs="Times New Roman"/>
          <w:b/>
          <w:bCs/>
          <w:iCs/>
          <w:sz w:val="20"/>
          <w:szCs w:val="20"/>
        </w:rPr>
        <w:t>4</w:t>
      </w:r>
      <w:r w:rsidRPr="000366F8">
        <w:rPr>
          <w:rFonts w:ascii="Times New Roman" w:eastAsia="宋体" w:hAnsi="Times New Roman" w:cs="Times New Roman"/>
          <w:b/>
          <w:bCs/>
          <w:iCs/>
          <w:sz w:val="20"/>
          <w:szCs w:val="20"/>
        </w:rPr>
        <w:fldChar w:fldCharType="begin"/>
      </w:r>
      <w:r w:rsidRPr="000366F8">
        <w:rPr>
          <w:rFonts w:ascii="Times New Roman" w:eastAsia="宋体" w:hAnsi="Times New Roman" w:cs="Times New Roman"/>
          <w:b/>
          <w:bCs/>
          <w:iCs/>
          <w:sz w:val="20"/>
          <w:szCs w:val="20"/>
        </w:rPr>
        <w:instrText xml:space="preserve"> SEQ Proposal \* ARABIC </w:instrText>
      </w:r>
      <w:r w:rsidRPr="000366F8">
        <w:rPr>
          <w:rFonts w:ascii="Times New Roman" w:eastAsia="宋体" w:hAnsi="Times New Roman" w:cs="Times New Roman"/>
          <w:b/>
          <w:bCs/>
          <w:iCs/>
          <w:sz w:val="20"/>
          <w:szCs w:val="20"/>
        </w:rPr>
        <w:fldChar w:fldCharType="end"/>
      </w:r>
      <w:r w:rsidRPr="000366F8">
        <w:rPr>
          <w:rFonts w:ascii="Times New Roman" w:eastAsia="宋体" w:hAnsi="Times New Roman" w:cs="Times New Roman"/>
          <w:b/>
          <w:bCs/>
          <w:iCs/>
          <w:sz w:val="20"/>
          <w:szCs w:val="20"/>
        </w:rPr>
        <w:t>: For NRU enhanced PF0 and PF1,</w:t>
      </w:r>
      <w:r>
        <w:rPr>
          <w:rFonts w:ascii="Times New Roman" w:eastAsia="宋体" w:hAnsi="Times New Roman" w:cs="Times New Roman"/>
          <w:b/>
          <w:bCs/>
          <w:iCs/>
          <w:sz w:val="20"/>
          <w:szCs w:val="20"/>
        </w:rPr>
        <w:t xml:space="preserve"> the difference of cyclic shift value for the sequence mapped to neighbouring RBs in an interlace can be set as 5 or 7</w:t>
      </w:r>
      <w:r w:rsidRPr="000366F8">
        <w:rPr>
          <w:rFonts w:ascii="Times New Roman" w:eastAsia="宋体" w:hAnsi="Times New Roman" w:cs="Times New Roman"/>
          <w:b/>
          <w:bCs/>
          <w:iCs/>
          <w:sz w:val="20"/>
          <w:szCs w:val="20"/>
        </w:rPr>
        <w:t>.</w:t>
      </w:r>
    </w:p>
    <w:p w14:paraId="6A8D5792" w14:textId="59CB4CFE" w:rsidR="00854206" w:rsidRDefault="00854206" w:rsidP="00854206">
      <w:pPr>
        <w:pStyle w:val="aa"/>
        <w:jc w:val="both"/>
        <w:rPr>
          <w:rFonts w:ascii="Times New Roman" w:eastAsia="等线" w:hAnsi="Times New Roman"/>
          <w:b/>
          <w:sz w:val="20"/>
          <w:szCs w:val="20"/>
        </w:rPr>
      </w:pPr>
      <w:r w:rsidRPr="0070443D">
        <w:rPr>
          <w:rFonts w:ascii="Times New Roman" w:eastAsia="等线" w:hAnsi="Times New Roman"/>
          <w:b/>
          <w:sz w:val="20"/>
          <w:szCs w:val="20"/>
        </w:rPr>
        <w:t xml:space="preserve">Proposal </w:t>
      </w:r>
      <w:r w:rsidR="00AC3AAE">
        <w:rPr>
          <w:rFonts w:ascii="Times New Roman" w:eastAsia="等线" w:hAnsi="Times New Roman"/>
          <w:b/>
          <w:sz w:val="20"/>
          <w:szCs w:val="20"/>
        </w:rPr>
        <w:t>5</w:t>
      </w:r>
      <w:r w:rsidRPr="0070443D">
        <w:rPr>
          <w:rFonts w:ascii="Times New Roman" w:eastAsia="等线" w:hAnsi="Times New Roman"/>
          <w:b/>
          <w:sz w:val="20"/>
          <w:szCs w:val="20"/>
        </w:rPr>
        <w:fldChar w:fldCharType="begin"/>
      </w:r>
      <w:r w:rsidRPr="0070443D">
        <w:rPr>
          <w:rFonts w:ascii="Times New Roman" w:eastAsia="等线" w:hAnsi="Times New Roman"/>
          <w:b/>
          <w:sz w:val="20"/>
          <w:szCs w:val="20"/>
        </w:rPr>
        <w:instrText xml:space="preserve"> SEQ Proposal \* ARABIC </w:instrText>
      </w:r>
      <w:r w:rsidRPr="0070443D">
        <w:rPr>
          <w:rFonts w:ascii="Times New Roman" w:eastAsia="等线" w:hAnsi="Times New Roman"/>
          <w:b/>
          <w:sz w:val="20"/>
          <w:szCs w:val="20"/>
        </w:rPr>
        <w:fldChar w:fldCharType="end"/>
      </w:r>
      <w:r w:rsidRPr="0070443D">
        <w:rPr>
          <w:rFonts w:ascii="Times New Roman" w:eastAsia="等线" w:hAnsi="Times New Roman"/>
          <w:b/>
          <w:sz w:val="20"/>
          <w:szCs w:val="20"/>
        </w:rPr>
        <w:t xml:space="preserve">: For NRU uplink resource allocation, </w:t>
      </w:r>
    </w:p>
    <w:p w14:paraId="4B656397" w14:textId="77777777" w:rsidR="00854206" w:rsidRPr="000366F8" w:rsidRDefault="00854206" w:rsidP="00854206">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15kHz SCS</w:t>
      </w:r>
      <w:r>
        <w:rPr>
          <w:rFonts w:ascii="Times New Roman" w:eastAsia="等线" w:hAnsi="Times New Roman" w:hint="eastAsia"/>
          <w:b/>
          <w:sz w:val="20"/>
          <w:szCs w:val="20"/>
        </w:rPr>
        <w:t>,</w:t>
      </w:r>
      <w:r w:rsidRPr="000366F8">
        <w:rPr>
          <w:rFonts w:ascii="Times New Roman" w:eastAsia="等线" w:hAnsi="Times New Roman"/>
          <w:b/>
          <w:sz w:val="20"/>
          <w:szCs w:val="20"/>
        </w:rPr>
        <w:t xml:space="preserve"> Alt-2 is supported.</w:t>
      </w:r>
    </w:p>
    <w:p w14:paraId="0BAA72BF" w14:textId="12E8A2F8" w:rsidR="00854206" w:rsidRDefault="00854206" w:rsidP="00854206">
      <w:pPr>
        <w:widowControl/>
        <w:numPr>
          <w:ilvl w:val="1"/>
          <w:numId w:val="14"/>
        </w:numPr>
        <w:spacing w:before="120" w:after="120"/>
        <w:rPr>
          <w:rFonts w:ascii="Times New Roman" w:eastAsia="等线" w:hAnsi="Times New Roman"/>
          <w:b/>
          <w:sz w:val="20"/>
          <w:szCs w:val="20"/>
        </w:rPr>
      </w:pPr>
      <w:r w:rsidRPr="000366F8">
        <w:rPr>
          <w:rFonts w:ascii="Times New Roman" w:eastAsia="等线" w:hAnsi="Times New Roman"/>
          <w:b/>
          <w:sz w:val="20"/>
          <w:szCs w:val="20"/>
        </w:rPr>
        <w:t>Support X = 6 bits to indicate start interlace index and number of contiguous interlace indices (RIV) and using remaining up to 9 RIV values to indicate specific pre-defined interlace combinations</w:t>
      </w:r>
    </w:p>
    <w:p w14:paraId="2500C987" w14:textId="77777777" w:rsidR="00854206" w:rsidRDefault="00854206" w:rsidP="00854206">
      <w:pPr>
        <w:widowControl/>
        <w:numPr>
          <w:ilvl w:val="0"/>
          <w:numId w:val="14"/>
        </w:numPr>
        <w:spacing w:before="120" w:after="120"/>
        <w:rPr>
          <w:rFonts w:ascii="Times New Roman" w:eastAsia="等线" w:hAnsi="Times New Roman"/>
          <w:b/>
          <w:sz w:val="20"/>
          <w:szCs w:val="20"/>
        </w:rPr>
      </w:pPr>
      <w:r>
        <w:rPr>
          <w:rFonts w:ascii="Times New Roman" w:eastAsia="等线" w:hAnsi="Times New Roman"/>
          <w:b/>
          <w:sz w:val="20"/>
          <w:szCs w:val="20"/>
        </w:rPr>
        <w:t>For wideband operation</w:t>
      </w:r>
      <w:bookmarkStart w:id="9" w:name="_GoBack"/>
      <w:bookmarkEnd w:id="9"/>
    </w:p>
    <w:p w14:paraId="2A40061A" w14:textId="77777777" w:rsidR="00854206" w:rsidRPr="000366F8" w:rsidRDefault="00854206" w:rsidP="00854206">
      <w:pPr>
        <w:widowControl/>
        <w:numPr>
          <w:ilvl w:val="1"/>
          <w:numId w:val="14"/>
        </w:numPr>
        <w:spacing w:before="120" w:after="120"/>
        <w:rPr>
          <w:rFonts w:ascii="Times New Roman" w:eastAsia="等线" w:hAnsi="Times New Roman"/>
          <w:b/>
          <w:sz w:val="20"/>
          <w:szCs w:val="20"/>
        </w:rPr>
      </w:pPr>
      <w:r>
        <w:rPr>
          <w:rFonts w:ascii="Times New Roman" w:eastAsia="等线" w:hAnsi="Times New Roman"/>
          <w:b/>
          <w:sz w:val="20"/>
          <w:szCs w:val="20"/>
        </w:rPr>
        <w:lastRenderedPageBreak/>
        <w:t>The allocated LBT subband(s) is</w:t>
      </w:r>
      <w:r w:rsidRPr="006967CA">
        <w:rPr>
          <w:rFonts w:ascii="Times New Roman" w:eastAsia="等线" w:hAnsi="Times New Roman"/>
          <w:b/>
          <w:sz w:val="20"/>
          <w:szCs w:val="20"/>
        </w:rPr>
        <w:t xml:space="preserve"> indicated</w:t>
      </w:r>
    </w:p>
    <w:p w14:paraId="3A3EBF18" w14:textId="67558151" w:rsidR="000B6359" w:rsidRPr="00612ED1" w:rsidRDefault="000B6359" w:rsidP="0070443D">
      <w:pPr>
        <w:pStyle w:val="aa"/>
        <w:jc w:val="both"/>
        <w:rPr>
          <w:sz w:val="20"/>
          <w:szCs w:val="20"/>
        </w:rPr>
      </w:pPr>
      <w:r w:rsidRPr="00612ED1">
        <w:rPr>
          <w:rFonts w:ascii="Times New Roman" w:hAnsi="Times New Roman"/>
          <w:b/>
          <w:sz w:val="20"/>
          <w:szCs w:val="20"/>
          <w:lang w:val="en-US" w:eastAsia="zh-CN"/>
        </w:rPr>
        <w:t xml:space="preserve">Proposal </w:t>
      </w:r>
      <w:r w:rsidR="00AC3AAE">
        <w:rPr>
          <w:rFonts w:ascii="Times New Roman" w:hAnsi="Times New Roman"/>
          <w:b/>
          <w:sz w:val="20"/>
          <w:szCs w:val="20"/>
          <w:lang w:val="en-US" w:eastAsia="zh-CN"/>
        </w:rPr>
        <w:t>6</w:t>
      </w:r>
      <w:r w:rsidRPr="00612ED1">
        <w:rPr>
          <w:rFonts w:ascii="Times New Roman" w:hAnsi="Times New Roman"/>
          <w:b/>
          <w:sz w:val="20"/>
          <w:szCs w:val="20"/>
        </w:rPr>
        <w:t xml:space="preserve">: In NRU, performance evaluation and specification impact on SRS design should be clarified before making decision on block interlaced SRS. </w:t>
      </w:r>
    </w:p>
    <w:p w14:paraId="7123570C" w14:textId="564EE07C" w:rsidR="000B6359" w:rsidRPr="00612ED1" w:rsidRDefault="000B6359" w:rsidP="000B6359">
      <w:pPr>
        <w:pStyle w:val="aa"/>
        <w:jc w:val="both"/>
        <w:rPr>
          <w:sz w:val="20"/>
          <w:szCs w:val="20"/>
        </w:rPr>
      </w:pPr>
      <w:r w:rsidRPr="00612ED1">
        <w:rPr>
          <w:rFonts w:ascii="Times New Roman" w:hAnsi="Times New Roman"/>
          <w:b/>
          <w:sz w:val="20"/>
          <w:szCs w:val="20"/>
        </w:rPr>
        <w:t xml:space="preserve">Proposal </w:t>
      </w:r>
      <w:r w:rsidR="00AC3AAE">
        <w:rPr>
          <w:rFonts w:ascii="Times New Roman" w:hAnsi="Times New Roman"/>
          <w:b/>
          <w:sz w:val="20"/>
          <w:szCs w:val="20"/>
        </w:rPr>
        <w:t>7</w:t>
      </w:r>
      <w:r w:rsidRPr="00612ED1">
        <w:rPr>
          <w:rFonts w:ascii="Times New Roman" w:hAnsi="Times New Roman"/>
          <w:b/>
          <w:sz w:val="20"/>
          <w:szCs w:val="20"/>
        </w:rPr>
        <w:t>: NRU supports at least aperiodic SRS transmission and the support of periodic or semi-persistent SRS transmission needs further study.</w:t>
      </w:r>
    </w:p>
    <w:p w14:paraId="03E97250" w14:textId="2B06C9A4" w:rsidR="00855FBC" w:rsidRPr="00612ED1" w:rsidRDefault="000B6359" w:rsidP="0070443D">
      <w:pPr>
        <w:spacing w:after="120"/>
        <w:rPr>
          <w:rFonts w:ascii="Times New Roman" w:hAnsi="Times New Roman"/>
          <w:b/>
          <w:sz w:val="20"/>
          <w:szCs w:val="20"/>
        </w:rPr>
      </w:pPr>
      <w:r w:rsidRPr="00612ED1">
        <w:rPr>
          <w:rFonts w:ascii="Times New Roman" w:hAnsi="Times New Roman"/>
          <w:b/>
          <w:sz w:val="20"/>
          <w:szCs w:val="20"/>
        </w:rPr>
        <w:t xml:space="preserve">Proposal </w:t>
      </w:r>
      <w:r w:rsidR="00AC3AAE">
        <w:rPr>
          <w:rFonts w:ascii="Times New Roman" w:hAnsi="Times New Roman"/>
          <w:b/>
          <w:sz w:val="20"/>
          <w:szCs w:val="20"/>
        </w:rPr>
        <w:t>8</w:t>
      </w:r>
      <w:r w:rsidRPr="00612ED1">
        <w:rPr>
          <w:rFonts w:ascii="Times New Roman" w:hAnsi="Times New Roman"/>
          <w:b/>
          <w:sz w:val="20"/>
          <w:szCs w:val="20"/>
        </w:rPr>
        <w:t xml:space="preserve">: </w:t>
      </w:r>
      <w:r w:rsidRPr="00612ED1">
        <w:rPr>
          <w:rFonts w:ascii="Times New Roman" w:hAnsi="Times New Roman" w:hint="eastAsia"/>
          <w:b/>
          <w:sz w:val="20"/>
          <w:szCs w:val="20"/>
        </w:rPr>
        <w:t>F</w:t>
      </w:r>
      <w:r w:rsidRPr="00612ED1">
        <w:rPr>
          <w:rFonts w:ascii="Times New Roman" w:hAnsi="Times New Roman"/>
          <w:b/>
          <w:sz w:val="20"/>
          <w:szCs w:val="20"/>
        </w:rPr>
        <w:t>or SRS transmission with antenna switching in NRU, LBT gap is created within SRS resource.</w:t>
      </w:r>
    </w:p>
    <w:p w14:paraId="6CE73E98" w14:textId="3E727531" w:rsidR="00F569A7" w:rsidRPr="00612ED1" w:rsidRDefault="00F569A7" w:rsidP="00741262">
      <w:pPr>
        <w:spacing w:after="120"/>
        <w:rPr>
          <w:sz w:val="20"/>
          <w:szCs w:val="20"/>
        </w:rPr>
      </w:pPr>
      <w:r w:rsidRPr="00612ED1">
        <w:rPr>
          <w:rFonts w:ascii="Times New Roman" w:hAnsi="Times New Roman" w:cs="Times New Roman"/>
          <w:b/>
          <w:sz w:val="20"/>
          <w:szCs w:val="20"/>
          <w:lang w:eastAsia="x-none"/>
        </w:rPr>
        <w:t xml:space="preserve">Proposal </w:t>
      </w:r>
      <w:r w:rsidR="00AC3AAE">
        <w:rPr>
          <w:rFonts w:ascii="Times New Roman" w:hAnsi="Times New Roman" w:cs="Times New Roman"/>
          <w:b/>
          <w:sz w:val="20"/>
          <w:szCs w:val="20"/>
          <w:lang w:eastAsia="x-none"/>
        </w:rPr>
        <w:t>9</w:t>
      </w:r>
      <w:r w:rsidRPr="00612ED1">
        <w:rPr>
          <w:rFonts w:ascii="Times New Roman" w:hAnsi="Times New Roman" w:cs="Times New Roman"/>
          <w:b/>
          <w:sz w:val="20"/>
          <w:szCs w:val="20"/>
          <w:lang w:eastAsia="x-none"/>
        </w:rPr>
        <w:t>: Define prioritization rule when SRS and PUSCH/PUCCH resources collide on same symbol(s) in a slot</w:t>
      </w:r>
      <w:r w:rsidRPr="00612ED1">
        <w:rPr>
          <w:rFonts w:ascii="Times New Roman" w:hAnsi="Times New Roman" w:cs="Times New Roman" w:hint="eastAsia"/>
          <w:b/>
          <w:sz w:val="20"/>
          <w:szCs w:val="20"/>
        </w:rPr>
        <w:t>.</w:t>
      </w:r>
      <w:r w:rsidRPr="00612ED1">
        <w:rPr>
          <w:rFonts w:ascii="Times New Roman" w:hAnsi="Times New Roman" w:cs="Times New Roman"/>
          <w:b/>
          <w:sz w:val="20"/>
          <w:szCs w:val="20"/>
          <w:lang w:eastAsia="x-none"/>
        </w:rPr>
        <w:t xml:space="preserve"> </w:t>
      </w:r>
    </w:p>
    <w:p w14:paraId="2DD3263A" w14:textId="77777777" w:rsidR="00855FBC" w:rsidRDefault="00855FBC" w:rsidP="00855F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99DBCEE" w14:textId="0A345DC6" w:rsidR="00855FBC" w:rsidRDefault="00855FBC" w:rsidP="00855FBC">
      <w:pPr>
        <w:pStyle w:val="a0"/>
        <w:widowControl/>
        <w:numPr>
          <w:ilvl w:val="0"/>
          <w:numId w:val="3"/>
        </w:numPr>
        <w:rPr>
          <w:rFonts w:ascii="Times New Roman" w:eastAsia="宋体" w:hAnsi="Times New Roman"/>
          <w:sz w:val="20"/>
        </w:rPr>
      </w:pPr>
      <w:bookmarkStart w:id="10" w:name="_Ref16191158"/>
      <w:bookmarkStart w:id="11" w:name="_Ref473620807"/>
      <w:r w:rsidRPr="0070443D">
        <w:rPr>
          <w:rFonts w:ascii="Times New Roman" w:eastAsia="宋体" w:hAnsi="Times New Roman"/>
          <w:sz w:val="20"/>
        </w:rPr>
        <w:t>Chairman’s notes, RAN1 #</w:t>
      </w:r>
      <w:r w:rsidR="005575A2" w:rsidRPr="0070443D">
        <w:rPr>
          <w:rFonts w:ascii="Times New Roman" w:eastAsia="宋体" w:hAnsi="Times New Roman"/>
          <w:sz w:val="20"/>
        </w:rPr>
        <w:t>9</w:t>
      </w:r>
      <w:r w:rsidR="005575A2">
        <w:rPr>
          <w:rFonts w:ascii="Times New Roman" w:eastAsia="宋体" w:hAnsi="Times New Roman"/>
          <w:sz w:val="20"/>
        </w:rPr>
        <w:t>8</w:t>
      </w:r>
      <w:r w:rsidR="00C65696">
        <w:rPr>
          <w:rFonts w:ascii="Times New Roman" w:eastAsia="宋体" w:hAnsi="Times New Roman"/>
          <w:sz w:val="20"/>
        </w:rPr>
        <w:t>.</w:t>
      </w:r>
      <w:bookmarkEnd w:id="10"/>
    </w:p>
    <w:p w14:paraId="743791AB" w14:textId="08AB6CBF" w:rsidR="00414A15" w:rsidRPr="0070443D" w:rsidRDefault="00414A15" w:rsidP="00855FBC">
      <w:pPr>
        <w:pStyle w:val="a0"/>
        <w:widowControl/>
        <w:numPr>
          <w:ilvl w:val="0"/>
          <w:numId w:val="3"/>
        </w:numPr>
        <w:rPr>
          <w:rFonts w:ascii="Times New Roman" w:eastAsia="宋体" w:hAnsi="Times New Roman"/>
          <w:sz w:val="20"/>
        </w:rPr>
      </w:pPr>
      <w:bookmarkStart w:id="12" w:name="_Ref20846689"/>
      <w:r w:rsidRPr="00087D0A">
        <w:rPr>
          <w:rFonts w:ascii="Times New Roman" w:eastAsia="宋体" w:hAnsi="Times New Roman"/>
          <w:sz w:val="20"/>
        </w:rPr>
        <w:t xml:space="preserve">R1-1909729, </w:t>
      </w:r>
      <w:r w:rsidRPr="0070443D">
        <w:rPr>
          <w:rFonts w:ascii="Times New Roman" w:eastAsia="宋体" w:hAnsi="Times New Roman"/>
          <w:sz w:val="20"/>
        </w:rPr>
        <w:t>“</w:t>
      </w:r>
      <w:r w:rsidRPr="00414A15">
        <w:rPr>
          <w:rFonts w:ascii="Times New Roman" w:eastAsia="宋体" w:hAnsi="Times New Roman"/>
          <w:sz w:val="20"/>
        </w:rPr>
        <w:t>Feature lead summary#2 for UL Signals and Channels</w:t>
      </w:r>
      <w:r w:rsidRPr="0070443D">
        <w:rPr>
          <w:rFonts w:ascii="Times New Roman" w:eastAsia="宋体" w:hAnsi="Times New Roman"/>
          <w:sz w:val="20"/>
        </w:rPr>
        <w:t>”,</w:t>
      </w:r>
      <w:r>
        <w:rPr>
          <w:rFonts w:ascii="Times New Roman" w:eastAsia="宋体" w:hAnsi="Times New Roman"/>
          <w:sz w:val="20"/>
        </w:rPr>
        <w:t xml:space="preserve"> Ericsson</w:t>
      </w:r>
      <w:r w:rsidR="0018130A">
        <w:rPr>
          <w:rFonts w:ascii="Times New Roman" w:eastAsia="宋体" w:hAnsi="Times New Roman"/>
          <w:sz w:val="20"/>
        </w:rPr>
        <w:t>.</w:t>
      </w:r>
      <w:bookmarkEnd w:id="12"/>
    </w:p>
    <w:p w14:paraId="57711CE1" w14:textId="4A4F685F" w:rsidR="00855FBC" w:rsidRPr="0070443D" w:rsidRDefault="00855FBC" w:rsidP="0070443D">
      <w:pPr>
        <w:pStyle w:val="a0"/>
        <w:widowControl/>
        <w:numPr>
          <w:ilvl w:val="0"/>
          <w:numId w:val="3"/>
        </w:numPr>
        <w:rPr>
          <w:rFonts w:ascii="Times New Roman" w:eastAsia="宋体" w:hAnsi="Times New Roman"/>
          <w:sz w:val="20"/>
        </w:rPr>
      </w:pPr>
      <w:bookmarkStart w:id="13" w:name="_Ref16509427"/>
      <w:bookmarkEnd w:id="11"/>
      <w:r w:rsidRPr="0070443D">
        <w:rPr>
          <w:rFonts w:ascii="Times New Roman" w:eastAsia="宋体" w:hAnsi="Times New Roman"/>
          <w:sz w:val="20"/>
        </w:rPr>
        <w:t>R1-1908145, “Evaluation on PAPR/CM for enhanced PUCCH format 0 and format 1 for NRU”,</w:t>
      </w:r>
      <w:r w:rsidR="002B0000">
        <w:rPr>
          <w:rFonts w:ascii="Times New Roman" w:eastAsia="宋体" w:hAnsi="Times New Roman"/>
          <w:sz w:val="20"/>
        </w:rPr>
        <w:t xml:space="preserve"> </w:t>
      </w:r>
      <w:r w:rsidRPr="0070443D">
        <w:rPr>
          <w:rFonts w:ascii="Times New Roman" w:eastAsia="宋体" w:hAnsi="Times New Roman"/>
          <w:sz w:val="20"/>
        </w:rPr>
        <w:t>vivo,</w:t>
      </w:r>
      <w:r w:rsidR="002B0000">
        <w:rPr>
          <w:rFonts w:ascii="Times New Roman" w:eastAsia="宋体" w:hAnsi="Times New Roman"/>
          <w:sz w:val="20"/>
        </w:rPr>
        <w:t xml:space="preserve"> </w:t>
      </w:r>
      <w:r w:rsidRPr="0070443D">
        <w:rPr>
          <w:rFonts w:ascii="Times New Roman" w:eastAsia="宋体" w:hAnsi="Times New Roman"/>
          <w:sz w:val="20"/>
        </w:rPr>
        <w:t>RAN1 #98</w:t>
      </w:r>
      <w:bookmarkEnd w:id="13"/>
    </w:p>
    <w:p w14:paraId="6C61EFF2" w14:textId="77777777" w:rsidR="0005032B" w:rsidRPr="00855FBC" w:rsidRDefault="0005032B" w:rsidP="00855FBC"/>
    <w:sectPr w:rsidR="0005032B" w:rsidRPr="00855FBC">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90463" w14:textId="77777777" w:rsidR="00500B30" w:rsidRDefault="00500B30" w:rsidP="00AB0F68">
      <w:r>
        <w:separator/>
      </w:r>
    </w:p>
  </w:endnote>
  <w:endnote w:type="continuationSeparator" w:id="0">
    <w:p w14:paraId="5FC1942A" w14:textId="77777777" w:rsidR="00500B30" w:rsidRDefault="00500B30" w:rsidP="00AB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C1B18" w14:textId="77777777" w:rsidR="00500B30" w:rsidRDefault="00500B30" w:rsidP="00AB0F68">
      <w:r>
        <w:separator/>
      </w:r>
    </w:p>
  </w:footnote>
  <w:footnote w:type="continuationSeparator" w:id="0">
    <w:p w14:paraId="6FD656EE" w14:textId="77777777" w:rsidR="00500B30" w:rsidRDefault="00500B30" w:rsidP="00AB0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7BB"/>
    <w:multiLevelType w:val="multilevel"/>
    <w:tmpl w:val="724075A4"/>
    <w:lvl w:ilvl="0">
      <w:start w:val="1"/>
      <w:numFmt w:val="decim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eastAsia="MS Mincho" w:hAnsi="Symbol"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B915F7"/>
    <w:multiLevelType w:val="hybridMultilevel"/>
    <w:tmpl w:val="00C6E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B56B5"/>
    <w:multiLevelType w:val="hybridMultilevel"/>
    <w:tmpl w:val="49C807AA"/>
    <w:lvl w:ilvl="0" w:tplc="BFB8AF2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6">
    <w:nsid w:val="1ECB1B22"/>
    <w:multiLevelType w:val="hybridMultilevel"/>
    <w:tmpl w:val="E2C05AA6"/>
    <w:lvl w:ilvl="0" w:tplc="3994343A">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7">
    <w:nsid w:val="2131011D"/>
    <w:multiLevelType w:val="hybridMultilevel"/>
    <w:tmpl w:val="49C807AA"/>
    <w:lvl w:ilvl="0" w:tplc="BFB8AF2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8">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30A96D76"/>
    <w:multiLevelType w:val="hybridMultilevel"/>
    <w:tmpl w:val="398658B8"/>
    <w:lvl w:ilvl="0" w:tplc="7D768DBA">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1672B6"/>
    <w:multiLevelType w:val="hybridMultilevel"/>
    <w:tmpl w:val="50121F52"/>
    <w:lvl w:ilvl="0" w:tplc="AAFC0782">
      <w:start w:val="1"/>
      <w:numFmt w:val="lowerLetter"/>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7645FF"/>
    <w:multiLevelType w:val="hybridMultilevel"/>
    <w:tmpl w:val="FFEED5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8C5964"/>
    <w:multiLevelType w:val="hybridMultilevel"/>
    <w:tmpl w:val="ABBA73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720756A"/>
    <w:multiLevelType w:val="hybridMultilevel"/>
    <w:tmpl w:val="5998711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BED18BC"/>
    <w:multiLevelType w:val="multilevel"/>
    <w:tmpl w:val="3C643B0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b w:val="0"/>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8"/>
  </w:num>
  <w:num w:numId="4">
    <w:abstractNumId w:val="11"/>
  </w:num>
  <w:num w:numId="5">
    <w:abstractNumId w:val="9"/>
  </w:num>
  <w:num w:numId="6">
    <w:abstractNumId w:val="16"/>
  </w:num>
  <w:num w:numId="7">
    <w:abstractNumId w:val="18"/>
  </w:num>
  <w:num w:numId="8">
    <w:abstractNumId w:val="10"/>
  </w:num>
  <w:num w:numId="9">
    <w:abstractNumId w:val="4"/>
  </w:num>
  <w:num w:numId="10">
    <w:abstractNumId w:val="21"/>
  </w:num>
  <w:num w:numId="11">
    <w:abstractNumId w:val="12"/>
  </w:num>
  <w:num w:numId="12">
    <w:abstractNumId w:val="0"/>
  </w:num>
  <w:num w:numId="13">
    <w:abstractNumId w:val="15"/>
  </w:num>
  <w:num w:numId="14">
    <w:abstractNumId w:val="1"/>
  </w:num>
  <w:num w:numId="15">
    <w:abstractNumId w:val="3"/>
  </w:num>
  <w:num w:numId="16">
    <w:abstractNumId w:val="14"/>
  </w:num>
  <w:num w:numId="17">
    <w:abstractNumId w:val="2"/>
  </w:num>
  <w:num w:numId="18">
    <w:abstractNumId w:val="13"/>
  </w:num>
  <w:num w:numId="19">
    <w:abstractNumId w:val="20"/>
  </w:num>
  <w:num w:numId="20">
    <w:abstractNumId w:val="20"/>
  </w:num>
  <w:num w:numId="21">
    <w:abstractNumId w:val="17"/>
  </w:num>
  <w:num w:numId="22">
    <w:abstractNumId w:val="6"/>
  </w:num>
  <w:num w:numId="23">
    <w:abstractNumId w:val="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7D"/>
    <w:rsid w:val="00000B7E"/>
    <w:rsid w:val="00005A75"/>
    <w:rsid w:val="00010184"/>
    <w:rsid w:val="00013745"/>
    <w:rsid w:val="00017E2E"/>
    <w:rsid w:val="00033FD8"/>
    <w:rsid w:val="0005032B"/>
    <w:rsid w:val="00054B46"/>
    <w:rsid w:val="00070762"/>
    <w:rsid w:val="00072FD6"/>
    <w:rsid w:val="00087D0A"/>
    <w:rsid w:val="000B1201"/>
    <w:rsid w:val="000B3D6B"/>
    <w:rsid w:val="000B6359"/>
    <w:rsid w:val="000C18C2"/>
    <w:rsid w:val="000C1F10"/>
    <w:rsid w:val="000C282B"/>
    <w:rsid w:val="000C5602"/>
    <w:rsid w:val="000C6659"/>
    <w:rsid w:val="000D10D1"/>
    <w:rsid w:val="000F783F"/>
    <w:rsid w:val="000F7D48"/>
    <w:rsid w:val="0010329B"/>
    <w:rsid w:val="00110EEE"/>
    <w:rsid w:val="0011630D"/>
    <w:rsid w:val="001226A9"/>
    <w:rsid w:val="0012693A"/>
    <w:rsid w:val="001312F1"/>
    <w:rsid w:val="00133FA7"/>
    <w:rsid w:val="00146FBA"/>
    <w:rsid w:val="00157523"/>
    <w:rsid w:val="00161998"/>
    <w:rsid w:val="0016744D"/>
    <w:rsid w:val="00171CA4"/>
    <w:rsid w:val="0018130A"/>
    <w:rsid w:val="001918B9"/>
    <w:rsid w:val="00192310"/>
    <w:rsid w:val="00192C9F"/>
    <w:rsid w:val="001A34E5"/>
    <w:rsid w:val="001B2691"/>
    <w:rsid w:val="001D7B4D"/>
    <w:rsid w:val="001E0C3A"/>
    <w:rsid w:val="001F08B2"/>
    <w:rsid w:val="001F1BA1"/>
    <w:rsid w:val="001F3CEC"/>
    <w:rsid w:val="001F425A"/>
    <w:rsid w:val="0021401A"/>
    <w:rsid w:val="0021791B"/>
    <w:rsid w:val="00236FF2"/>
    <w:rsid w:val="0024590B"/>
    <w:rsid w:val="00251211"/>
    <w:rsid w:val="0025315B"/>
    <w:rsid w:val="002632DE"/>
    <w:rsid w:val="002841E2"/>
    <w:rsid w:val="00290A55"/>
    <w:rsid w:val="00292769"/>
    <w:rsid w:val="002B0000"/>
    <w:rsid w:val="002F7528"/>
    <w:rsid w:val="00302B2B"/>
    <w:rsid w:val="00307F05"/>
    <w:rsid w:val="00310C97"/>
    <w:rsid w:val="003261C1"/>
    <w:rsid w:val="003270E7"/>
    <w:rsid w:val="00331698"/>
    <w:rsid w:val="0033236B"/>
    <w:rsid w:val="00340DE6"/>
    <w:rsid w:val="00371D26"/>
    <w:rsid w:val="00374393"/>
    <w:rsid w:val="003909EA"/>
    <w:rsid w:val="003A47D3"/>
    <w:rsid w:val="003A52F6"/>
    <w:rsid w:val="003B19F8"/>
    <w:rsid w:val="003B5B98"/>
    <w:rsid w:val="003C0360"/>
    <w:rsid w:val="003D2465"/>
    <w:rsid w:val="003E6724"/>
    <w:rsid w:val="003F67B8"/>
    <w:rsid w:val="004050E5"/>
    <w:rsid w:val="00413764"/>
    <w:rsid w:val="00414A15"/>
    <w:rsid w:val="0041530C"/>
    <w:rsid w:val="00422371"/>
    <w:rsid w:val="00431242"/>
    <w:rsid w:val="0043196B"/>
    <w:rsid w:val="00434DA5"/>
    <w:rsid w:val="004379D4"/>
    <w:rsid w:val="00441950"/>
    <w:rsid w:val="00447197"/>
    <w:rsid w:val="0045145F"/>
    <w:rsid w:val="00465681"/>
    <w:rsid w:val="00485157"/>
    <w:rsid w:val="004A125C"/>
    <w:rsid w:val="004A305B"/>
    <w:rsid w:val="004A33A0"/>
    <w:rsid w:val="004B212D"/>
    <w:rsid w:val="004C6F0C"/>
    <w:rsid w:val="00500B30"/>
    <w:rsid w:val="005023AB"/>
    <w:rsid w:val="00506D74"/>
    <w:rsid w:val="005108C5"/>
    <w:rsid w:val="0053552B"/>
    <w:rsid w:val="00544DDB"/>
    <w:rsid w:val="00545404"/>
    <w:rsid w:val="00546FAC"/>
    <w:rsid w:val="005560BB"/>
    <w:rsid w:val="005575A2"/>
    <w:rsid w:val="00563160"/>
    <w:rsid w:val="005746F6"/>
    <w:rsid w:val="00596E9F"/>
    <w:rsid w:val="005A13DF"/>
    <w:rsid w:val="005B4FFE"/>
    <w:rsid w:val="005B64A1"/>
    <w:rsid w:val="005D6520"/>
    <w:rsid w:val="005D696F"/>
    <w:rsid w:val="005E0BD3"/>
    <w:rsid w:val="005E16ED"/>
    <w:rsid w:val="005E29B5"/>
    <w:rsid w:val="005E683F"/>
    <w:rsid w:val="005F01C9"/>
    <w:rsid w:val="00605909"/>
    <w:rsid w:val="00612ED1"/>
    <w:rsid w:val="006418C9"/>
    <w:rsid w:val="00644C23"/>
    <w:rsid w:val="00653C25"/>
    <w:rsid w:val="006620C9"/>
    <w:rsid w:val="00662204"/>
    <w:rsid w:val="006701C5"/>
    <w:rsid w:val="006747FE"/>
    <w:rsid w:val="00680105"/>
    <w:rsid w:val="00690BB3"/>
    <w:rsid w:val="006967CA"/>
    <w:rsid w:val="006A46E1"/>
    <w:rsid w:val="006D67CF"/>
    <w:rsid w:val="006E2803"/>
    <w:rsid w:val="0070443D"/>
    <w:rsid w:val="00706B15"/>
    <w:rsid w:val="00706E97"/>
    <w:rsid w:val="00741262"/>
    <w:rsid w:val="00745BA2"/>
    <w:rsid w:val="00770F6D"/>
    <w:rsid w:val="0078685B"/>
    <w:rsid w:val="00791354"/>
    <w:rsid w:val="007A095B"/>
    <w:rsid w:val="007B5E15"/>
    <w:rsid w:val="007C0E53"/>
    <w:rsid w:val="007C104B"/>
    <w:rsid w:val="007E49DA"/>
    <w:rsid w:val="007E6509"/>
    <w:rsid w:val="007F122A"/>
    <w:rsid w:val="007F4027"/>
    <w:rsid w:val="00801D9B"/>
    <w:rsid w:val="00811221"/>
    <w:rsid w:val="0081695C"/>
    <w:rsid w:val="00827069"/>
    <w:rsid w:val="00827289"/>
    <w:rsid w:val="0084233F"/>
    <w:rsid w:val="008455AA"/>
    <w:rsid w:val="00851023"/>
    <w:rsid w:val="00854206"/>
    <w:rsid w:val="008549C8"/>
    <w:rsid w:val="00855FBC"/>
    <w:rsid w:val="00862014"/>
    <w:rsid w:val="0087284F"/>
    <w:rsid w:val="00890871"/>
    <w:rsid w:val="00895C3C"/>
    <w:rsid w:val="008A3094"/>
    <w:rsid w:val="008B4AFE"/>
    <w:rsid w:val="008D3EDF"/>
    <w:rsid w:val="008D4E61"/>
    <w:rsid w:val="008E2CAE"/>
    <w:rsid w:val="008E2D5E"/>
    <w:rsid w:val="008E31C5"/>
    <w:rsid w:val="008E3A0B"/>
    <w:rsid w:val="008F096A"/>
    <w:rsid w:val="008F3B97"/>
    <w:rsid w:val="008F440A"/>
    <w:rsid w:val="00900298"/>
    <w:rsid w:val="00903C64"/>
    <w:rsid w:val="00904F6C"/>
    <w:rsid w:val="00913758"/>
    <w:rsid w:val="00923CC2"/>
    <w:rsid w:val="00945A65"/>
    <w:rsid w:val="00951B69"/>
    <w:rsid w:val="009526A9"/>
    <w:rsid w:val="00961872"/>
    <w:rsid w:val="0097002F"/>
    <w:rsid w:val="0097037D"/>
    <w:rsid w:val="009A5BA4"/>
    <w:rsid w:val="009A5D41"/>
    <w:rsid w:val="009B3F39"/>
    <w:rsid w:val="009C0FFA"/>
    <w:rsid w:val="009C30FB"/>
    <w:rsid w:val="009F4FC9"/>
    <w:rsid w:val="00A06075"/>
    <w:rsid w:val="00A13EAD"/>
    <w:rsid w:val="00A453E8"/>
    <w:rsid w:val="00A4541F"/>
    <w:rsid w:val="00A526F7"/>
    <w:rsid w:val="00A63120"/>
    <w:rsid w:val="00A915D3"/>
    <w:rsid w:val="00A97B49"/>
    <w:rsid w:val="00AA20BF"/>
    <w:rsid w:val="00AA4BC5"/>
    <w:rsid w:val="00AB0F68"/>
    <w:rsid w:val="00AB7F83"/>
    <w:rsid w:val="00AC1AF3"/>
    <w:rsid w:val="00AC3AAE"/>
    <w:rsid w:val="00AC4904"/>
    <w:rsid w:val="00AC5306"/>
    <w:rsid w:val="00AE1A56"/>
    <w:rsid w:val="00AF313D"/>
    <w:rsid w:val="00AF58B2"/>
    <w:rsid w:val="00B021AA"/>
    <w:rsid w:val="00B2119E"/>
    <w:rsid w:val="00B3464E"/>
    <w:rsid w:val="00B50451"/>
    <w:rsid w:val="00B64FC6"/>
    <w:rsid w:val="00B66B2F"/>
    <w:rsid w:val="00B875C5"/>
    <w:rsid w:val="00B9456E"/>
    <w:rsid w:val="00BA7561"/>
    <w:rsid w:val="00BC3E5E"/>
    <w:rsid w:val="00BC5055"/>
    <w:rsid w:val="00BE3249"/>
    <w:rsid w:val="00BE3BB7"/>
    <w:rsid w:val="00C05091"/>
    <w:rsid w:val="00C05993"/>
    <w:rsid w:val="00C16DEE"/>
    <w:rsid w:val="00C31174"/>
    <w:rsid w:val="00C6566E"/>
    <w:rsid w:val="00C65696"/>
    <w:rsid w:val="00C65BFE"/>
    <w:rsid w:val="00C70B5D"/>
    <w:rsid w:val="00C851F9"/>
    <w:rsid w:val="00C870D6"/>
    <w:rsid w:val="00C90BD3"/>
    <w:rsid w:val="00C94F39"/>
    <w:rsid w:val="00CA1CAD"/>
    <w:rsid w:val="00CA356F"/>
    <w:rsid w:val="00CA3B84"/>
    <w:rsid w:val="00CA7532"/>
    <w:rsid w:val="00CC7954"/>
    <w:rsid w:val="00CD69E8"/>
    <w:rsid w:val="00CE332B"/>
    <w:rsid w:val="00D0317A"/>
    <w:rsid w:val="00D113DC"/>
    <w:rsid w:val="00D21FB6"/>
    <w:rsid w:val="00D532FE"/>
    <w:rsid w:val="00D71FAA"/>
    <w:rsid w:val="00D830B4"/>
    <w:rsid w:val="00D84234"/>
    <w:rsid w:val="00D94B36"/>
    <w:rsid w:val="00DA1A10"/>
    <w:rsid w:val="00DA6FBF"/>
    <w:rsid w:val="00DB15A7"/>
    <w:rsid w:val="00DB5CCD"/>
    <w:rsid w:val="00DD2162"/>
    <w:rsid w:val="00DD2E29"/>
    <w:rsid w:val="00E003CD"/>
    <w:rsid w:val="00E022B2"/>
    <w:rsid w:val="00E022E9"/>
    <w:rsid w:val="00E1507E"/>
    <w:rsid w:val="00E327F6"/>
    <w:rsid w:val="00E43F75"/>
    <w:rsid w:val="00E503CC"/>
    <w:rsid w:val="00E5434C"/>
    <w:rsid w:val="00E5468F"/>
    <w:rsid w:val="00E66B19"/>
    <w:rsid w:val="00E71A7A"/>
    <w:rsid w:val="00E7541D"/>
    <w:rsid w:val="00E76A80"/>
    <w:rsid w:val="00E9488E"/>
    <w:rsid w:val="00EC3FA0"/>
    <w:rsid w:val="00EC6517"/>
    <w:rsid w:val="00EE07F7"/>
    <w:rsid w:val="00EE120F"/>
    <w:rsid w:val="00EF388D"/>
    <w:rsid w:val="00EF4507"/>
    <w:rsid w:val="00EF45C9"/>
    <w:rsid w:val="00F12B9C"/>
    <w:rsid w:val="00F24F9E"/>
    <w:rsid w:val="00F272AB"/>
    <w:rsid w:val="00F31F1A"/>
    <w:rsid w:val="00F325AA"/>
    <w:rsid w:val="00F42123"/>
    <w:rsid w:val="00F50340"/>
    <w:rsid w:val="00F52AEF"/>
    <w:rsid w:val="00F563D9"/>
    <w:rsid w:val="00F569A7"/>
    <w:rsid w:val="00F71EC3"/>
    <w:rsid w:val="00F818DB"/>
    <w:rsid w:val="00F86011"/>
    <w:rsid w:val="00F9593C"/>
    <w:rsid w:val="00F97941"/>
    <w:rsid w:val="00FB1EA4"/>
    <w:rsid w:val="00FC1BB2"/>
    <w:rsid w:val="00FC665B"/>
    <w:rsid w:val="00FD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B65F5"/>
  <w15:docId w15:val="{BCE932BC-D72F-4CDF-8ACE-194216CC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AB0F68"/>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8F3B97"/>
    <w:pPr>
      <w:keepNext/>
      <w:widowControl/>
      <w:numPr>
        <w:ilvl w:val="1"/>
        <w:numId w:val="1"/>
      </w:numPr>
      <w:tabs>
        <w:tab w:val="clear" w:pos="567"/>
        <w:tab w:val="num" w:pos="709"/>
        <w:tab w:val="num" w:pos="851"/>
      </w:tabs>
      <w:spacing w:before="240" w:after="60"/>
      <w:ind w:left="709" w:hanging="709"/>
      <w:jc w:val="left"/>
      <w:outlineLvl w:val="1"/>
    </w:pPr>
    <w:rPr>
      <w:rFonts w:ascii="Arial" w:eastAsia="宋体" w:hAnsi="Arial" w:cs="Times New Roman"/>
      <w:bCs/>
      <w:iCs/>
      <w:kern w:val="0"/>
      <w:sz w:val="30"/>
      <w:szCs w:val="30"/>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5602"/>
    <w:pPr>
      <w:keepNext/>
      <w:widowControl/>
      <w:tabs>
        <w:tab w:val="left" w:pos="-5500"/>
      </w:tabs>
      <w:spacing w:before="240" w:after="60"/>
      <w:jc w:val="left"/>
      <w:outlineLvl w:val="2"/>
    </w:pPr>
    <w:rPr>
      <w:rFonts w:ascii="Arial" w:eastAsia="MS Mincho" w:hAnsi="Arial" w:cs="Times New Roman"/>
      <w:bCs/>
      <w:kern w:val="0"/>
      <w:sz w:val="26"/>
      <w:szCs w:val="26"/>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AB0F68"/>
    <w:pPr>
      <w:keepNext/>
      <w:widowControl/>
      <w:numPr>
        <w:ilvl w:val="3"/>
        <w:numId w:val="1"/>
      </w:numPr>
      <w:tabs>
        <w:tab w:val="left" w:pos="-5500"/>
      </w:tabs>
      <w:spacing w:before="240" w:after="60"/>
      <w:jc w:val="left"/>
      <w:outlineLvl w:val="3"/>
    </w:pPr>
    <w:rPr>
      <w:rFonts w:ascii="CG Times (WN)" w:eastAsia="MS Mincho" w:hAnsi="CG Times (W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AB0F68"/>
    <w:pPr>
      <w:tabs>
        <w:tab w:val="center" w:pos="4320"/>
        <w:tab w:val="right" w:pos="8640"/>
      </w:tabs>
    </w:pPr>
  </w:style>
  <w:style w:type="character" w:customStyle="1" w:styleId="Char">
    <w:name w:val="页眉 Char"/>
    <w:basedOn w:val="a1"/>
    <w:link w:val="a4"/>
    <w:uiPriority w:val="99"/>
    <w:rsid w:val="00AB0F68"/>
  </w:style>
  <w:style w:type="paragraph" w:styleId="a5">
    <w:name w:val="footer"/>
    <w:basedOn w:val="a"/>
    <w:link w:val="Char0"/>
    <w:uiPriority w:val="99"/>
    <w:unhideWhenUsed/>
    <w:rsid w:val="00AB0F68"/>
    <w:pPr>
      <w:tabs>
        <w:tab w:val="center" w:pos="4320"/>
        <w:tab w:val="right" w:pos="8640"/>
      </w:tabs>
    </w:pPr>
  </w:style>
  <w:style w:type="character" w:customStyle="1" w:styleId="Char0">
    <w:name w:val="页脚 Char"/>
    <w:basedOn w:val="a1"/>
    <w:link w:val="a5"/>
    <w:uiPriority w:val="99"/>
    <w:rsid w:val="00AB0F68"/>
  </w:style>
  <w:style w:type="paragraph" w:styleId="a6">
    <w:name w:val="annotation text"/>
    <w:basedOn w:val="a"/>
    <w:link w:val="Char1"/>
    <w:uiPriority w:val="99"/>
    <w:unhideWhenUsed/>
    <w:qFormat/>
    <w:rsid w:val="00AB0F68"/>
    <w:rPr>
      <w:sz w:val="20"/>
      <w:szCs w:val="20"/>
    </w:rPr>
  </w:style>
  <w:style w:type="character" w:customStyle="1" w:styleId="Char1">
    <w:name w:val="批注文字 Char"/>
    <w:basedOn w:val="a1"/>
    <w:link w:val="a6"/>
    <w:uiPriority w:val="99"/>
    <w:semiHidden/>
    <w:rsid w:val="00AB0F68"/>
    <w:rPr>
      <w:sz w:val="20"/>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AB0F68"/>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8F3B97"/>
    <w:rPr>
      <w:rFonts w:ascii="Arial" w:eastAsia="宋体" w:hAnsi="Arial" w:cs="Times New Roman"/>
      <w:bCs/>
      <w:iCs/>
      <w:kern w:val="0"/>
      <w:sz w:val="30"/>
      <w:szCs w:val="30"/>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C5602"/>
    <w:rPr>
      <w:rFonts w:ascii="Arial" w:eastAsia="MS Mincho" w:hAnsi="Arial" w:cs="Times New Roman"/>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B0F68"/>
    <w:rPr>
      <w:rFonts w:ascii="CG Times (WN)" w:eastAsia="MS Mincho" w:hAnsi="CG Times (WN)" w:cs="Times New Roman"/>
      <w:b/>
      <w:bCs/>
      <w:kern w:val="0"/>
      <w:sz w:val="28"/>
      <w:szCs w:val="28"/>
      <w:lang w:eastAsia="en-US"/>
    </w:rPr>
  </w:style>
  <w:style w:type="character" w:styleId="a7">
    <w:name w:val="annotation reference"/>
    <w:qFormat/>
    <w:rsid w:val="00AB0F68"/>
    <w:rPr>
      <w:sz w:val="21"/>
      <w:szCs w:val="21"/>
    </w:rPr>
  </w:style>
  <w:style w:type="table" w:styleId="a8">
    <w:name w:val="Table Grid"/>
    <w:basedOn w:val="a2"/>
    <w:uiPriority w:val="39"/>
    <w:qFormat/>
    <w:rsid w:val="00AB0F6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basedOn w:val="a"/>
    <w:link w:val="Char2"/>
    <w:uiPriority w:val="99"/>
    <w:unhideWhenUsed/>
    <w:rsid w:val="00AB0F68"/>
    <w:pPr>
      <w:spacing w:after="120"/>
    </w:pPr>
  </w:style>
  <w:style w:type="character" w:customStyle="1" w:styleId="Char2">
    <w:name w:val="正文文本 Char"/>
    <w:basedOn w:val="a1"/>
    <w:link w:val="a0"/>
    <w:uiPriority w:val="99"/>
    <w:rsid w:val="00AB0F68"/>
  </w:style>
  <w:style w:type="paragraph" w:styleId="a9">
    <w:name w:val="Balloon Text"/>
    <w:basedOn w:val="a"/>
    <w:link w:val="Char3"/>
    <w:uiPriority w:val="99"/>
    <w:semiHidden/>
    <w:unhideWhenUsed/>
    <w:rsid w:val="00AB0F68"/>
    <w:rPr>
      <w:rFonts w:ascii="Microsoft YaHei UI" w:eastAsia="Microsoft YaHei UI"/>
      <w:sz w:val="18"/>
      <w:szCs w:val="18"/>
    </w:rPr>
  </w:style>
  <w:style w:type="character" w:customStyle="1" w:styleId="Char3">
    <w:name w:val="批注框文本 Char"/>
    <w:basedOn w:val="a1"/>
    <w:link w:val="a9"/>
    <w:uiPriority w:val="99"/>
    <w:semiHidden/>
    <w:rsid w:val="00AB0F68"/>
    <w:rPr>
      <w:rFonts w:ascii="Microsoft YaHei UI" w:eastAsia="Microsoft YaHei UI"/>
      <w:sz w:val="18"/>
      <w:szCs w:val="18"/>
    </w:rPr>
  </w:style>
  <w:style w:type="character" w:customStyle="1" w:styleId="B1">
    <w:name w:val="B1 (文字)"/>
    <w:link w:val="B10"/>
    <w:rsid w:val="00855FBC"/>
    <w:rPr>
      <w:rFonts w:eastAsia="Times New Roman"/>
      <w:lang w:val="en-GB" w:eastAsia="en-GB"/>
    </w:rPr>
  </w:style>
  <w:style w:type="character" w:customStyle="1" w:styleId="TAHCar">
    <w:name w:val="TAH Car"/>
    <w:link w:val="TAH"/>
    <w:qFormat/>
    <w:rsid w:val="00855FBC"/>
    <w:rPr>
      <w:rFonts w:ascii="Arial" w:eastAsia="Times New Roman" w:hAnsi="Arial"/>
      <w:b/>
      <w:sz w:val="18"/>
      <w:lang w:val="en-GB" w:eastAsia="en-US"/>
    </w:rPr>
  </w:style>
  <w:style w:type="character" w:customStyle="1" w:styleId="Char4">
    <w:name w:val="题注 Char"/>
    <w:aliases w:val="cap Char1,cap Char Char,Caption Char Char,Caption Char1 Char Char,cap Char Char1 Char,Caption Char Char1 Char Char,cap Char2 Char,cap1 Char,cap2 Char,cap11 Char1,Légende-figure Char1,Légende-figure Char Char,Beschrifubg Char,label Char"/>
    <w:link w:val="aa"/>
    <w:rsid w:val="00855FBC"/>
    <w:rPr>
      <w:lang w:val="en-GB" w:eastAsia="en-US"/>
    </w:rPr>
  </w:style>
  <w:style w:type="character" w:customStyle="1" w:styleId="ab">
    <w:name w:val="页眉 字符"/>
    <w:qFormat/>
    <w:rsid w:val="00855FBC"/>
    <w:rPr>
      <w:rFonts w:ascii="Arial" w:eastAsia="MS Mincho" w:hAnsi="Arial"/>
      <w:b/>
      <w:szCs w:val="24"/>
      <w:lang w:val="en-US" w:eastAsia="en-US" w:bidi="ar-SA"/>
    </w:rPr>
  </w:style>
  <w:style w:type="character" w:customStyle="1" w:styleId="20">
    <w:name w:val="标题 2 字符"/>
    <w:rsid w:val="00855FBC"/>
    <w:rPr>
      <w:rFonts w:ascii="Arial" w:eastAsia="MS Mincho" w:hAnsi="Arial" w:cs="Arial"/>
      <w:b/>
      <w:bCs/>
      <w:iCs/>
      <w:szCs w:val="28"/>
    </w:rPr>
  </w:style>
  <w:style w:type="character" w:customStyle="1" w:styleId="10">
    <w:name w:val="批注文字 字符1"/>
    <w:uiPriority w:val="99"/>
    <w:rsid w:val="00855FBC"/>
    <w:rPr>
      <w:rFonts w:eastAsia="Times New Roman"/>
      <w:szCs w:val="24"/>
      <w:lang w:eastAsia="en-US"/>
    </w:rPr>
  </w:style>
  <w:style w:type="character" w:customStyle="1" w:styleId="Char5">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列表段落11 Char"/>
    <w:link w:val="ac"/>
    <w:uiPriority w:val="34"/>
    <w:qFormat/>
    <w:locked/>
    <w:rsid w:val="00855FBC"/>
    <w:rPr>
      <w:rFonts w:ascii="Calibri" w:hAnsi="Calibri"/>
    </w:rPr>
  </w:style>
  <w:style w:type="character" w:customStyle="1" w:styleId="TALChar">
    <w:name w:val="TAL Char"/>
    <w:link w:val="TAL"/>
    <w:qFormat/>
    <w:rsid w:val="00855FBC"/>
    <w:rPr>
      <w:rFonts w:ascii="Arial" w:eastAsia="Times New Roman" w:hAnsi="Arial"/>
      <w:sz w:val="18"/>
      <w:lang w:val="en-GB" w:eastAsia="en-US"/>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4"/>
    <w:qFormat/>
    <w:rsid w:val="00855FBC"/>
    <w:pPr>
      <w:widowControl/>
      <w:overflowPunct w:val="0"/>
      <w:autoSpaceDE w:val="0"/>
      <w:autoSpaceDN w:val="0"/>
      <w:adjustRightInd w:val="0"/>
      <w:spacing w:before="120" w:after="120"/>
      <w:jc w:val="left"/>
      <w:textAlignment w:val="baseline"/>
    </w:pPr>
    <w:rPr>
      <w:lang w:val="en-GB"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表段落11,목록단락,Task Body"/>
    <w:basedOn w:val="a"/>
    <w:link w:val="Char5"/>
    <w:uiPriority w:val="34"/>
    <w:qFormat/>
    <w:rsid w:val="00855FBC"/>
    <w:pPr>
      <w:ind w:firstLineChars="200" w:firstLine="420"/>
    </w:pPr>
    <w:rPr>
      <w:rFonts w:ascii="Calibri" w:hAnsi="Calibri"/>
    </w:rPr>
  </w:style>
  <w:style w:type="paragraph" w:customStyle="1" w:styleId="TAH">
    <w:name w:val="TAH"/>
    <w:basedOn w:val="a"/>
    <w:link w:val="TAHCar"/>
    <w:qFormat/>
    <w:rsid w:val="00855FBC"/>
    <w:pPr>
      <w:keepNext/>
      <w:keepLines/>
      <w:widowControl/>
      <w:jc w:val="center"/>
    </w:pPr>
    <w:rPr>
      <w:rFonts w:ascii="Arial" w:eastAsia="Times New Roman" w:hAnsi="Arial"/>
      <w:b/>
      <w:sz w:val="18"/>
      <w:lang w:val="en-GB" w:eastAsia="en-US"/>
    </w:rPr>
  </w:style>
  <w:style w:type="paragraph" w:customStyle="1" w:styleId="B10">
    <w:name w:val="B1"/>
    <w:basedOn w:val="ad"/>
    <w:link w:val="B1"/>
    <w:qFormat/>
    <w:rsid w:val="00855FBC"/>
    <w:pPr>
      <w:widowControl/>
      <w:overflowPunct w:val="0"/>
      <w:autoSpaceDE w:val="0"/>
      <w:autoSpaceDN w:val="0"/>
      <w:adjustRightInd w:val="0"/>
      <w:spacing w:after="180"/>
      <w:ind w:left="568" w:hanging="284"/>
      <w:contextualSpacing w:val="0"/>
      <w:jc w:val="left"/>
      <w:textAlignment w:val="baseline"/>
    </w:pPr>
    <w:rPr>
      <w:rFonts w:eastAsia="Times New Roman"/>
      <w:lang w:val="en-GB" w:eastAsia="en-GB"/>
    </w:rPr>
  </w:style>
  <w:style w:type="paragraph" w:customStyle="1" w:styleId="TAL">
    <w:name w:val="TAL"/>
    <w:basedOn w:val="a"/>
    <w:link w:val="TALChar"/>
    <w:qFormat/>
    <w:rsid w:val="00855FBC"/>
    <w:pPr>
      <w:keepNext/>
      <w:keepLines/>
      <w:widowControl/>
      <w:jc w:val="left"/>
    </w:pPr>
    <w:rPr>
      <w:rFonts w:ascii="Arial" w:eastAsia="Times New Roman" w:hAnsi="Arial"/>
      <w:sz w:val="18"/>
      <w:lang w:val="en-GB" w:eastAsia="en-US"/>
    </w:rPr>
  </w:style>
  <w:style w:type="paragraph" w:styleId="ad">
    <w:name w:val="List"/>
    <w:basedOn w:val="a"/>
    <w:uiPriority w:val="99"/>
    <w:semiHidden/>
    <w:unhideWhenUsed/>
    <w:rsid w:val="00855FBC"/>
    <w:pPr>
      <w:ind w:left="283" w:hanging="283"/>
      <w:contextualSpacing/>
    </w:pPr>
  </w:style>
  <w:style w:type="paragraph" w:styleId="ae">
    <w:name w:val="annotation subject"/>
    <w:basedOn w:val="a6"/>
    <w:next w:val="a6"/>
    <w:link w:val="Char6"/>
    <w:uiPriority w:val="99"/>
    <w:semiHidden/>
    <w:unhideWhenUsed/>
    <w:rsid w:val="0012693A"/>
    <w:rPr>
      <w:b/>
      <w:bCs/>
    </w:rPr>
  </w:style>
  <w:style w:type="character" w:customStyle="1" w:styleId="Char6">
    <w:name w:val="批注主题 Char"/>
    <w:basedOn w:val="Char1"/>
    <w:link w:val="ae"/>
    <w:uiPriority w:val="99"/>
    <w:semiHidden/>
    <w:rsid w:val="0012693A"/>
    <w:rPr>
      <w:b/>
      <w:bCs/>
      <w:sz w:val="20"/>
      <w:szCs w:val="20"/>
    </w:rPr>
  </w:style>
  <w:style w:type="character" w:customStyle="1" w:styleId="Char10">
    <w:name w:val="题注 Char1"/>
    <w:rsid w:val="0078685B"/>
    <w:rPr>
      <w:lang w:val="en-GB" w:eastAsia="en-US" w:bidi="ar-SA"/>
    </w:rPr>
  </w:style>
  <w:style w:type="character" w:customStyle="1" w:styleId="Char11">
    <w:name w:val="批注文字 Char1"/>
    <w:uiPriority w:val="99"/>
    <w:rsid w:val="0078685B"/>
    <w:rPr>
      <w:rFonts w:eastAsia="Times New Roman"/>
      <w:szCs w:val="24"/>
      <w:lang w:eastAsia="en-US"/>
    </w:rPr>
  </w:style>
  <w:style w:type="paragraph" w:styleId="af">
    <w:name w:val="Normal (Web)"/>
    <w:basedOn w:val="a"/>
    <w:uiPriority w:val="99"/>
    <w:unhideWhenUsed/>
    <w:rsid w:val="00A63120"/>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52AEF"/>
  </w:style>
  <w:style w:type="character" w:styleId="af1">
    <w:name w:val="Placeholder Text"/>
    <w:basedOn w:val="a1"/>
    <w:uiPriority w:val="99"/>
    <w:semiHidden/>
    <w:rsid w:val="002459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AF0A8-5727-4528-BC68-DE9DFE421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2924</Words>
  <Characters>16672</Characters>
  <Application>Microsoft Office Word</Application>
  <DocSecurity>0</DocSecurity>
  <Lines>138</Lines>
  <Paragraphs>39</Paragraphs>
  <ScaleCrop>false</ScaleCrop>
  <Company/>
  <LinksUpToDate>false</LinksUpToDate>
  <CharactersWithSpaces>19557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程执天</dc:creator>
  <cp:keywords/>
  <dc:description/>
  <cp:lastModifiedBy>李娜-5G</cp:lastModifiedBy>
  <cp:revision>3</cp:revision>
  <dcterms:created xsi:type="dcterms:W3CDTF">2019-10-03T10:37:00Z</dcterms:created>
  <dcterms:modified xsi:type="dcterms:W3CDTF">2019-10-03T10:38:00Z</dcterms:modified>
</cp:coreProperties>
</file>